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6277" w14:textId="77777777" w:rsidR="007D6298" w:rsidRDefault="008B296B" w:rsidP="009545B6">
      <w:r>
        <w:rPr>
          <w:noProof/>
          <w:lang w:val="es-ES"/>
        </w:rPr>
        <w:drawing>
          <wp:anchor distT="0" distB="0" distL="114300" distR="114300" simplePos="0" relativeHeight="251658752" behindDoc="1" locked="0" layoutInCell="1" allowOverlap="1" wp14:anchorId="091B5252" wp14:editId="7831BDF8">
            <wp:simplePos x="0" y="0"/>
            <wp:positionH relativeFrom="column">
              <wp:posOffset>2160905</wp:posOffset>
            </wp:positionH>
            <wp:positionV relativeFrom="paragraph">
              <wp:posOffset>-364490</wp:posOffset>
            </wp:positionV>
            <wp:extent cx="4057650" cy="4507865"/>
            <wp:effectExtent l="0" t="0" r="0" b="6985"/>
            <wp:wrapNone/>
            <wp:docPr id="9" name="Imagen 4" descr="cpd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pd cop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4507865"/>
                    </a:xfrm>
                    <a:prstGeom prst="rect">
                      <a:avLst/>
                    </a:prstGeom>
                    <a:noFill/>
                  </pic:spPr>
                </pic:pic>
              </a:graphicData>
            </a:graphic>
            <wp14:sizeRelH relativeFrom="page">
              <wp14:pctWidth>0</wp14:pctWidth>
            </wp14:sizeRelH>
            <wp14:sizeRelV relativeFrom="page">
              <wp14:pctHeight>0</wp14:pctHeight>
            </wp14:sizeRelV>
          </wp:anchor>
        </w:drawing>
      </w:r>
    </w:p>
    <w:p w14:paraId="1B22797A" w14:textId="77777777" w:rsidR="007D6298" w:rsidRDefault="007D6298" w:rsidP="009545B6"/>
    <w:p w14:paraId="149AF5BF" w14:textId="77777777" w:rsidR="007D6298" w:rsidRDefault="007D6298">
      <w:pPr>
        <w:pStyle w:val="Ttulodendice"/>
      </w:pPr>
      <w:bookmarkStart w:id="0" w:name="_Toc512330714"/>
    </w:p>
    <w:p w14:paraId="17D24B40" w14:textId="77777777" w:rsidR="007D6298" w:rsidRDefault="008B296B">
      <w:pPr>
        <w:pStyle w:val="Ttulodendice"/>
        <w:sectPr w:rsidR="007D6298" w:rsidSect="00025842">
          <w:headerReference w:type="default" r:id="rId8"/>
          <w:footerReference w:type="default" r:id="rId9"/>
          <w:pgSz w:w="11906" w:h="16838" w:code="9"/>
          <w:pgMar w:top="2336" w:right="1287" w:bottom="1616" w:left="1701" w:header="709" w:footer="851" w:gutter="0"/>
          <w:pgNumType w:start="0"/>
          <w:cols w:space="708"/>
          <w:titlePg/>
          <w:docGrid w:linePitch="360"/>
        </w:sectPr>
      </w:pPr>
      <w:r>
        <w:rPr>
          <w:noProof/>
          <w:lang w:val="es-ES"/>
        </w:rPr>
        <mc:AlternateContent>
          <mc:Choice Requires="wps">
            <w:drawing>
              <wp:anchor distT="0" distB="0" distL="114300" distR="114300" simplePos="0" relativeHeight="251656704" behindDoc="0" locked="0" layoutInCell="1" allowOverlap="1" wp14:anchorId="2751DD6A" wp14:editId="0AA7EAFA">
                <wp:simplePos x="0" y="0"/>
                <wp:positionH relativeFrom="column">
                  <wp:posOffset>457200</wp:posOffset>
                </wp:positionH>
                <wp:positionV relativeFrom="paragraph">
                  <wp:posOffset>2903855</wp:posOffset>
                </wp:positionV>
                <wp:extent cx="5257800" cy="1600200"/>
                <wp:effectExtent l="0" t="0" r="0"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4D23" w14:textId="77777777" w:rsidR="00E32379" w:rsidRPr="00AF6350" w:rsidRDefault="00E32379" w:rsidP="00123483">
                            <w:pPr>
                              <w:pStyle w:val="cuadrosuperiorportada"/>
                              <w:spacing w:after="0" w:line="240" w:lineRule="atLeast"/>
                              <w:jc w:val="right"/>
                              <w:rPr>
                                <w:sz w:val="64"/>
                                <w:szCs w:val="64"/>
                              </w:rPr>
                            </w:pPr>
                            <w:r>
                              <w:t>DEPARTAMENTO DE SISTEMAS</w:t>
                            </w:r>
                          </w:p>
                          <w:p w14:paraId="721716F2" w14:textId="77777777" w:rsidR="00E32379" w:rsidRDefault="00E32379" w:rsidP="00280EA7">
                            <w:pPr>
                              <w:pStyle w:val="cuadrosuperiorportada"/>
                              <w:spacing w:after="0" w:line="240" w:lineRule="atLeast"/>
                              <w:jc w:val="right"/>
                              <w:rPr>
                                <w:color w:val="C6FF27"/>
                                <w:sz w:val="48"/>
                                <w:szCs w:val="48"/>
                              </w:rPr>
                            </w:pPr>
                            <w:r>
                              <w:rPr>
                                <w:color w:val="C6FF27"/>
                                <w:sz w:val="48"/>
                                <w:szCs w:val="48"/>
                              </w:rPr>
                              <w:t>CATÁLOGO DE SERVICIOS</w:t>
                            </w:r>
                          </w:p>
                          <w:p w14:paraId="7AD83D05" w14:textId="77777777" w:rsidR="00E32379" w:rsidRDefault="00E32379" w:rsidP="00280EA7">
                            <w:pPr>
                              <w:pStyle w:val="cuadrosuperiorportada"/>
                              <w:spacing w:after="0" w:line="240" w:lineRule="atLeast"/>
                              <w:jc w:val="right"/>
                              <w:rPr>
                                <w:color w:val="C6FF27"/>
                                <w:sz w:val="48"/>
                                <w:szCs w:val="48"/>
                              </w:rPr>
                            </w:pPr>
                            <w:r>
                              <w:rPr>
                                <w:color w:val="C6FF27"/>
                                <w:sz w:val="48"/>
                                <w:szCs w:val="48"/>
                              </w:rPr>
                              <w:t>iso 20000</w:t>
                            </w:r>
                          </w:p>
                          <w:p w14:paraId="54A9D370" w14:textId="77777777" w:rsidR="00E32379" w:rsidRPr="00595D83" w:rsidRDefault="00E32379" w:rsidP="00280EA7">
                            <w:pPr>
                              <w:pStyle w:val="cuadrosuperiorportada"/>
                              <w:spacing w:after="0" w:line="240" w:lineRule="atLeast"/>
                              <w:jc w:val="right"/>
                              <w:rPr>
                                <w:b/>
                                <w:sz w:val="34"/>
                                <w:szCs w:val="34"/>
                              </w:rPr>
                            </w:pPr>
                            <w:r w:rsidRPr="00595D83">
                              <w:rPr>
                                <w:b/>
                                <w:sz w:val="34"/>
                                <w:szCs w:val="34"/>
                              </w:rPr>
                              <w:t>doc-asac-202</w:t>
                            </w:r>
                          </w:p>
                          <w:p w14:paraId="12215BD0" w14:textId="77777777" w:rsidR="00E32379" w:rsidRDefault="00E32379" w:rsidP="00280EA7">
                            <w:pPr>
                              <w:pStyle w:val="cuadrosuperiorportada"/>
                              <w:spacing w:after="0" w:line="240" w:lineRule="atLeast"/>
                              <w:jc w:val="right"/>
                            </w:pPr>
                          </w:p>
                          <w:p w14:paraId="24CBF229" w14:textId="6589B2E8" w:rsidR="00E32379" w:rsidRPr="00C420C2" w:rsidRDefault="00C578CE" w:rsidP="0081720D">
                            <w:pPr>
                              <w:pStyle w:val="cuadrosuperiorportada"/>
                              <w:spacing w:after="0" w:line="240" w:lineRule="atLeast"/>
                              <w:jc w:val="right"/>
                            </w:pPr>
                            <w:r>
                              <w:t>SEPTIEMBRE DE 2020</w:t>
                            </w:r>
                          </w:p>
                          <w:p w14:paraId="3F15E031" w14:textId="77777777" w:rsidR="00E32379" w:rsidRPr="00AF6350" w:rsidRDefault="00E32379" w:rsidP="00A87495">
                            <w:pPr>
                              <w:jc w:val="right"/>
                            </w:pPr>
                          </w:p>
                          <w:p w14:paraId="454694B6" w14:textId="77777777" w:rsidR="00E32379" w:rsidRPr="00AF6350" w:rsidRDefault="00E32379" w:rsidP="00AF6350">
                            <w:pPr>
                              <w:pStyle w:val="cuadrosuperiorportada"/>
                              <w:rPr>
                                <w:sz w:val="64"/>
                                <w:szCs w:val="64"/>
                              </w:rPr>
                            </w:pPr>
                          </w:p>
                        </w:txbxContent>
                      </wps:txbx>
                      <wps:bodyPr rot="0" vert="horz" wrap="square" lIns="0" tIns="0" rIns="14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1DD6A" id="_x0000_t202" coordsize="21600,21600" o:spt="202" path="m,l,21600r21600,l21600,xe">
                <v:stroke joinstyle="miter"/>
                <v:path gradientshapeok="t" o:connecttype="rect"/>
              </v:shapetype>
              <v:shape id="Text Box 6" o:spid="_x0000_s1026" type="#_x0000_t202" style="position:absolute;margin-left:36pt;margin-top:228.65pt;width:414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" filled="f" stroked="f">
                <v:textbox inset="0,0,4mm,0">
                  <w:txbxContent>
                    <w:p w14:paraId="6BB74D23" w14:textId="77777777" w:rsidR="00E32379" w:rsidRPr="00AF6350" w:rsidRDefault="00E32379" w:rsidP="00123483">
                      <w:pPr>
                        <w:pStyle w:val="cuadrosuperiorportada"/>
                        <w:spacing w:after="0" w:line="240" w:lineRule="atLeast"/>
                        <w:jc w:val="right"/>
                        <w:rPr>
                          <w:sz w:val="64"/>
                          <w:szCs w:val="64"/>
                        </w:rPr>
                      </w:pPr>
                      <w:r>
                        <w:t>DEPARTAMENTO DE SISTEMAS</w:t>
                      </w:r>
                    </w:p>
                    <w:p w14:paraId="721716F2" w14:textId="77777777" w:rsidR="00E32379" w:rsidRDefault="00E32379" w:rsidP="00280EA7">
                      <w:pPr>
                        <w:pStyle w:val="cuadrosuperiorportada"/>
                        <w:spacing w:after="0" w:line="240" w:lineRule="atLeast"/>
                        <w:jc w:val="right"/>
                        <w:rPr>
                          <w:color w:val="C6FF27"/>
                          <w:sz w:val="48"/>
                          <w:szCs w:val="48"/>
                        </w:rPr>
                      </w:pPr>
                      <w:r>
                        <w:rPr>
                          <w:color w:val="C6FF27"/>
                          <w:sz w:val="48"/>
                          <w:szCs w:val="48"/>
                        </w:rPr>
                        <w:t>CATÁLOGO DE SERVICIOS</w:t>
                      </w:r>
                    </w:p>
                    <w:p w14:paraId="7AD83D05" w14:textId="77777777" w:rsidR="00E32379" w:rsidRDefault="00E32379" w:rsidP="00280EA7">
                      <w:pPr>
                        <w:pStyle w:val="cuadrosuperiorportada"/>
                        <w:spacing w:after="0" w:line="240" w:lineRule="atLeast"/>
                        <w:jc w:val="right"/>
                        <w:rPr>
                          <w:color w:val="C6FF27"/>
                          <w:sz w:val="48"/>
                          <w:szCs w:val="48"/>
                        </w:rPr>
                      </w:pPr>
                      <w:r>
                        <w:rPr>
                          <w:color w:val="C6FF27"/>
                          <w:sz w:val="48"/>
                          <w:szCs w:val="48"/>
                        </w:rPr>
                        <w:t>iso 20000</w:t>
                      </w:r>
                    </w:p>
                    <w:p w14:paraId="54A9D370" w14:textId="77777777" w:rsidR="00E32379" w:rsidRPr="00595D83" w:rsidRDefault="00E32379" w:rsidP="00280EA7">
                      <w:pPr>
                        <w:pStyle w:val="cuadrosuperiorportada"/>
                        <w:spacing w:after="0" w:line="240" w:lineRule="atLeast"/>
                        <w:jc w:val="right"/>
                        <w:rPr>
                          <w:b/>
                          <w:sz w:val="34"/>
                          <w:szCs w:val="34"/>
                        </w:rPr>
                      </w:pPr>
                      <w:r w:rsidRPr="00595D83">
                        <w:rPr>
                          <w:b/>
                          <w:sz w:val="34"/>
                          <w:szCs w:val="34"/>
                        </w:rPr>
                        <w:t>doc-asac-202</w:t>
                      </w:r>
                    </w:p>
                    <w:p w14:paraId="12215BD0" w14:textId="77777777" w:rsidR="00E32379" w:rsidRDefault="00E32379" w:rsidP="00280EA7">
                      <w:pPr>
                        <w:pStyle w:val="cuadrosuperiorportada"/>
                        <w:spacing w:after="0" w:line="240" w:lineRule="atLeast"/>
                        <w:jc w:val="right"/>
                      </w:pPr>
                    </w:p>
                    <w:p w14:paraId="24CBF229" w14:textId="6589B2E8" w:rsidR="00E32379" w:rsidRPr="00C420C2" w:rsidRDefault="00C578CE" w:rsidP="0081720D">
                      <w:pPr>
                        <w:pStyle w:val="cuadrosuperiorportada"/>
                        <w:spacing w:after="0" w:line="240" w:lineRule="atLeast"/>
                        <w:jc w:val="right"/>
                      </w:pPr>
                      <w:r>
                        <w:t>SEPTIEMBRE DE 2020</w:t>
                      </w:r>
                    </w:p>
                    <w:p w14:paraId="3F15E031" w14:textId="77777777" w:rsidR="00E32379" w:rsidRPr="00AF6350" w:rsidRDefault="00E32379" w:rsidP="00A87495">
                      <w:pPr>
                        <w:jc w:val="right"/>
                      </w:pPr>
                    </w:p>
                    <w:p w14:paraId="454694B6" w14:textId="77777777" w:rsidR="00E32379" w:rsidRPr="00AF6350" w:rsidRDefault="00E32379" w:rsidP="00AF6350">
                      <w:pPr>
                        <w:pStyle w:val="cuadrosuperiorportada"/>
                        <w:rPr>
                          <w:sz w:val="64"/>
                          <w:szCs w:val="64"/>
                        </w:rPr>
                      </w:pPr>
                    </w:p>
                  </w:txbxContent>
                </v:textbox>
              </v:shape>
            </w:pict>
          </mc:Fallback>
        </mc:AlternateContent>
      </w:r>
      <w:r>
        <w:rPr>
          <w:noProof/>
          <w:lang w:val="es-ES"/>
        </w:rPr>
        <mc:AlternateContent>
          <mc:Choice Requires="wps">
            <w:drawing>
              <wp:anchor distT="0" distB="0" distL="114300" distR="114300" simplePos="0" relativeHeight="251657728" behindDoc="0" locked="0" layoutInCell="1" allowOverlap="1" wp14:anchorId="66EE2686" wp14:editId="5948DB3D">
                <wp:simplePos x="0" y="0"/>
                <wp:positionH relativeFrom="column">
                  <wp:posOffset>3657600</wp:posOffset>
                </wp:positionH>
                <wp:positionV relativeFrom="paragraph">
                  <wp:posOffset>4939665</wp:posOffset>
                </wp:positionV>
                <wp:extent cx="1925955" cy="16783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67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5F028" w14:textId="77777777" w:rsidR="00E32379" w:rsidRDefault="00E32379" w:rsidP="00C61149">
                            <w:r>
                              <w:rPr>
                                <w:noProof/>
                                <w:lang w:val="es-ES"/>
                              </w:rPr>
                              <w:drawing>
                                <wp:inline distT="0" distB="0" distL="0" distR="0" wp14:anchorId="56934798" wp14:editId="6B2E6DB4">
                                  <wp:extent cx="1781175" cy="1314450"/>
                                  <wp:effectExtent l="0" t="0" r="9525" b="0"/>
                                  <wp:docPr id="6" name="Imagen 1" descr="logocondire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ndirecc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314450"/>
                                          </a:xfrm>
                                          <a:prstGeom prst="rect">
                                            <a:avLst/>
                                          </a:prstGeom>
                                          <a:noFill/>
                                          <a:ln>
                                            <a:noFill/>
                                          </a:ln>
                                        </pic:spPr>
                                      </pic:pic>
                                    </a:graphicData>
                                  </a:graphic>
                                </wp:inline>
                              </w:drawing>
                            </w:r>
                          </w:p>
                          <w:p w14:paraId="13BB0C1F" w14:textId="77777777" w:rsidR="00E32379" w:rsidRPr="00C61149" w:rsidRDefault="00E32379" w:rsidP="00C61149"/>
                        </w:txbxContent>
                      </wps:txbx>
                      <wps:bodyPr rot="0" vert="horz" wrap="none" lIns="0" tIns="0" rIns="144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E2686" id="Text Box 7" o:spid="_x0000_s1027" type="#_x0000_t202" style="position:absolute;margin-left:4in;margin-top:388.95pt;width:151.65pt;height:132.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" filled="f" stroked="f">
                <v:textbox style="mso-fit-shape-to-text:t" inset="0,0,4mm,0">
                  <w:txbxContent>
                    <w:p w14:paraId="5A65F028" w14:textId="77777777" w:rsidR="00E32379" w:rsidRDefault="00E32379" w:rsidP="00C61149">
                      <w:r>
                        <w:rPr>
                          <w:noProof/>
                          <w:lang w:val="es-ES"/>
                        </w:rPr>
                        <w:drawing>
                          <wp:inline distT="0" distB="0" distL="0" distR="0" wp14:anchorId="56934798" wp14:editId="6B2E6DB4">
                            <wp:extent cx="1781175" cy="1314450"/>
                            <wp:effectExtent l="0" t="0" r="9525" b="0"/>
                            <wp:docPr id="6" name="Imagen 1" descr="logocondire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ndirecc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314450"/>
                                    </a:xfrm>
                                    <a:prstGeom prst="rect">
                                      <a:avLst/>
                                    </a:prstGeom>
                                    <a:noFill/>
                                    <a:ln>
                                      <a:noFill/>
                                    </a:ln>
                                  </pic:spPr>
                                </pic:pic>
                              </a:graphicData>
                            </a:graphic>
                          </wp:inline>
                        </w:drawing>
                      </w:r>
                    </w:p>
                    <w:p w14:paraId="13BB0C1F" w14:textId="77777777" w:rsidR="00E32379" w:rsidRPr="00C61149" w:rsidRDefault="00E32379" w:rsidP="00C61149"/>
                  </w:txbxContent>
                </v:textbox>
              </v:shape>
            </w:pict>
          </mc:Fallback>
        </mc:AlternateContent>
      </w:r>
    </w:p>
    <w:p w14:paraId="799D85D4" w14:textId="77777777" w:rsidR="006D62EB" w:rsidRDefault="006D62EB" w:rsidP="006D62EB">
      <w:pPr>
        <w:rPr>
          <w:lang w:val="es-ES"/>
        </w:rPr>
      </w:pPr>
      <w:bookmarkStart w:id="1" w:name="_Toc271790664"/>
      <w:bookmarkEnd w:id="0"/>
    </w:p>
    <w:tbl>
      <w:tblPr>
        <w:tblStyle w:val="Tablaconcuadrcula"/>
        <w:tblW w:w="0" w:type="auto"/>
        <w:tblInd w:w="752" w:type="dxa"/>
        <w:tblLook w:val="04A0" w:firstRow="1" w:lastRow="0" w:firstColumn="1" w:lastColumn="0" w:noHBand="0" w:noVBand="1"/>
      </w:tblPr>
      <w:tblGrid>
        <w:gridCol w:w="1176"/>
        <w:gridCol w:w="5403"/>
        <w:gridCol w:w="1226"/>
      </w:tblGrid>
      <w:tr w:rsidR="006D62EB" w14:paraId="547CAA24" w14:textId="77777777" w:rsidTr="006D62EB">
        <w:tc>
          <w:tcPr>
            <w:tcW w:w="1176" w:type="dxa"/>
            <w:tcBorders>
              <w:top w:val="nil"/>
              <w:left w:val="nil"/>
              <w:bottom w:val="nil"/>
              <w:right w:val="nil"/>
            </w:tcBorders>
            <w:shd w:val="clear" w:color="auto" w:fill="BFBFBF" w:themeFill="background1" w:themeFillShade="BF"/>
          </w:tcPr>
          <w:p w14:paraId="2B23FCF8" w14:textId="77777777" w:rsidR="006D62EB" w:rsidRDefault="006D62EB" w:rsidP="006D62EB">
            <w:pPr>
              <w:jc w:val="center"/>
              <w:rPr>
                <w:lang w:val="es-ES"/>
              </w:rPr>
            </w:pPr>
            <w:r>
              <w:rPr>
                <w:lang w:val="es-ES"/>
              </w:rPr>
              <w:t>VERSIÓN</w:t>
            </w:r>
          </w:p>
        </w:tc>
        <w:tc>
          <w:tcPr>
            <w:tcW w:w="5403" w:type="dxa"/>
            <w:tcBorders>
              <w:top w:val="nil"/>
              <w:left w:val="nil"/>
              <w:bottom w:val="nil"/>
              <w:right w:val="nil"/>
            </w:tcBorders>
            <w:shd w:val="clear" w:color="auto" w:fill="BFBFBF" w:themeFill="background1" w:themeFillShade="BF"/>
          </w:tcPr>
          <w:p w14:paraId="1EAC7FC0" w14:textId="77777777" w:rsidR="006D62EB" w:rsidRDefault="006D62EB" w:rsidP="006D62EB">
            <w:pPr>
              <w:jc w:val="center"/>
              <w:rPr>
                <w:lang w:val="es-ES"/>
              </w:rPr>
            </w:pPr>
            <w:r>
              <w:rPr>
                <w:lang w:val="es-ES"/>
              </w:rPr>
              <w:t>OBSERVACIONES</w:t>
            </w:r>
          </w:p>
        </w:tc>
        <w:tc>
          <w:tcPr>
            <w:tcW w:w="1226" w:type="dxa"/>
            <w:tcBorders>
              <w:top w:val="nil"/>
              <w:left w:val="nil"/>
              <w:bottom w:val="nil"/>
              <w:right w:val="nil"/>
            </w:tcBorders>
            <w:shd w:val="clear" w:color="auto" w:fill="BFBFBF" w:themeFill="background1" w:themeFillShade="BF"/>
          </w:tcPr>
          <w:p w14:paraId="5AADB16E" w14:textId="77777777" w:rsidR="006D62EB" w:rsidRDefault="006D62EB" w:rsidP="006D62EB">
            <w:pPr>
              <w:jc w:val="center"/>
              <w:rPr>
                <w:lang w:val="es-ES"/>
              </w:rPr>
            </w:pPr>
            <w:r>
              <w:rPr>
                <w:lang w:val="es-ES"/>
              </w:rPr>
              <w:t>FECHA</w:t>
            </w:r>
          </w:p>
        </w:tc>
      </w:tr>
      <w:tr w:rsidR="006D62EB" w14:paraId="41482539" w14:textId="77777777" w:rsidTr="006D62EB">
        <w:tc>
          <w:tcPr>
            <w:tcW w:w="1176" w:type="dxa"/>
            <w:tcBorders>
              <w:top w:val="nil"/>
              <w:left w:val="nil"/>
              <w:bottom w:val="nil"/>
              <w:right w:val="nil"/>
            </w:tcBorders>
          </w:tcPr>
          <w:p w14:paraId="4D981778" w14:textId="77777777" w:rsidR="006D62EB" w:rsidRDefault="006D62EB" w:rsidP="006D62EB">
            <w:pPr>
              <w:jc w:val="center"/>
              <w:rPr>
                <w:lang w:val="es-ES"/>
              </w:rPr>
            </w:pPr>
            <w:r>
              <w:rPr>
                <w:lang w:val="es-ES"/>
              </w:rPr>
              <w:t>0.0</w:t>
            </w:r>
          </w:p>
        </w:tc>
        <w:tc>
          <w:tcPr>
            <w:tcW w:w="5403" w:type="dxa"/>
            <w:tcBorders>
              <w:top w:val="nil"/>
              <w:left w:val="nil"/>
              <w:bottom w:val="nil"/>
              <w:right w:val="nil"/>
            </w:tcBorders>
          </w:tcPr>
          <w:p w14:paraId="5EC9421D" w14:textId="77777777" w:rsidR="006D62EB" w:rsidRDefault="006D62EB" w:rsidP="006D62EB">
            <w:pPr>
              <w:rPr>
                <w:lang w:val="es-ES"/>
              </w:rPr>
            </w:pPr>
            <w:r>
              <w:rPr>
                <w:lang w:val="es-ES"/>
              </w:rPr>
              <w:t>Primera versión</w:t>
            </w:r>
          </w:p>
        </w:tc>
        <w:tc>
          <w:tcPr>
            <w:tcW w:w="1226" w:type="dxa"/>
            <w:tcBorders>
              <w:top w:val="nil"/>
              <w:left w:val="nil"/>
              <w:bottom w:val="nil"/>
              <w:right w:val="nil"/>
            </w:tcBorders>
          </w:tcPr>
          <w:p w14:paraId="69FA4579" w14:textId="77777777" w:rsidR="006D62EB" w:rsidRDefault="00446D03" w:rsidP="006D62EB">
            <w:pPr>
              <w:rPr>
                <w:lang w:val="es-ES"/>
              </w:rPr>
            </w:pPr>
            <w:r>
              <w:rPr>
                <w:lang w:val="es-ES"/>
              </w:rPr>
              <w:t>Marzo 2010</w:t>
            </w:r>
          </w:p>
        </w:tc>
      </w:tr>
      <w:tr w:rsidR="00446D03" w14:paraId="799F1789" w14:textId="77777777" w:rsidTr="006D62EB">
        <w:tc>
          <w:tcPr>
            <w:tcW w:w="1176" w:type="dxa"/>
            <w:tcBorders>
              <w:top w:val="nil"/>
              <w:left w:val="nil"/>
              <w:bottom w:val="nil"/>
              <w:right w:val="nil"/>
            </w:tcBorders>
          </w:tcPr>
          <w:p w14:paraId="07C8D5A0" w14:textId="77777777" w:rsidR="00446D03" w:rsidRDefault="00446D03" w:rsidP="006D62EB">
            <w:pPr>
              <w:jc w:val="center"/>
              <w:rPr>
                <w:lang w:val="es-ES"/>
              </w:rPr>
            </w:pPr>
            <w:r>
              <w:rPr>
                <w:lang w:val="es-ES"/>
              </w:rPr>
              <w:t>0.1</w:t>
            </w:r>
          </w:p>
        </w:tc>
        <w:tc>
          <w:tcPr>
            <w:tcW w:w="5403" w:type="dxa"/>
            <w:tcBorders>
              <w:top w:val="nil"/>
              <w:left w:val="nil"/>
              <w:bottom w:val="nil"/>
              <w:right w:val="nil"/>
            </w:tcBorders>
          </w:tcPr>
          <w:p w14:paraId="3EB80D67" w14:textId="77777777" w:rsidR="00446D03" w:rsidRDefault="00446D03" w:rsidP="006D62EB">
            <w:pPr>
              <w:rPr>
                <w:lang w:val="es-ES"/>
              </w:rPr>
            </w:pPr>
            <w:r>
              <w:rPr>
                <w:lang w:val="es-ES"/>
              </w:rPr>
              <w:t>Se desdobla el servicio de Hosting correo y web</w:t>
            </w:r>
          </w:p>
        </w:tc>
        <w:tc>
          <w:tcPr>
            <w:tcW w:w="1226" w:type="dxa"/>
            <w:tcBorders>
              <w:top w:val="nil"/>
              <w:left w:val="nil"/>
              <w:bottom w:val="nil"/>
              <w:right w:val="nil"/>
            </w:tcBorders>
          </w:tcPr>
          <w:p w14:paraId="35E6FDB0" w14:textId="77777777" w:rsidR="00446D03" w:rsidRDefault="00446D03" w:rsidP="006D62EB">
            <w:pPr>
              <w:rPr>
                <w:lang w:val="es-ES"/>
              </w:rPr>
            </w:pPr>
            <w:r>
              <w:rPr>
                <w:lang w:val="es-ES"/>
              </w:rPr>
              <w:t>Julio 2011</w:t>
            </w:r>
          </w:p>
        </w:tc>
      </w:tr>
      <w:tr w:rsidR="00595D83" w14:paraId="745F92CF" w14:textId="77777777" w:rsidTr="006D62EB">
        <w:tc>
          <w:tcPr>
            <w:tcW w:w="1176" w:type="dxa"/>
            <w:tcBorders>
              <w:top w:val="nil"/>
              <w:left w:val="nil"/>
              <w:bottom w:val="nil"/>
              <w:right w:val="nil"/>
            </w:tcBorders>
          </w:tcPr>
          <w:p w14:paraId="6756D15D" w14:textId="77777777" w:rsidR="00595D83" w:rsidRDefault="00595D83" w:rsidP="006D62EB">
            <w:pPr>
              <w:jc w:val="center"/>
              <w:rPr>
                <w:lang w:val="es-ES"/>
              </w:rPr>
            </w:pPr>
            <w:r>
              <w:rPr>
                <w:lang w:val="es-ES"/>
              </w:rPr>
              <w:t>0.2</w:t>
            </w:r>
          </w:p>
        </w:tc>
        <w:tc>
          <w:tcPr>
            <w:tcW w:w="5403" w:type="dxa"/>
            <w:tcBorders>
              <w:top w:val="nil"/>
              <w:left w:val="nil"/>
              <w:bottom w:val="nil"/>
              <w:right w:val="nil"/>
            </w:tcBorders>
          </w:tcPr>
          <w:p w14:paraId="08AABA86" w14:textId="77777777" w:rsidR="00595D83" w:rsidRDefault="00595D83" w:rsidP="006D62EB">
            <w:pPr>
              <w:rPr>
                <w:lang w:val="es-ES"/>
              </w:rPr>
            </w:pPr>
            <w:r>
              <w:rPr>
                <w:lang w:val="es-ES"/>
              </w:rPr>
              <w:t>Se codifica como documento dentro del listado de documentos del SGT</w:t>
            </w:r>
            <w:r w:rsidR="007B79BC">
              <w:rPr>
                <w:lang w:val="es-ES"/>
              </w:rPr>
              <w:t>. Se introducen las relaciones entre servicios.</w:t>
            </w:r>
          </w:p>
        </w:tc>
        <w:tc>
          <w:tcPr>
            <w:tcW w:w="1226" w:type="dxa"/>
            <w:tcBorders>
              <w:top w:val="nil"/>
              <w:left w:val="nil"/>
              <w:bottom w:val="nil"/>
              <w:right w:val="nil"/>
            </w:tcBorders>
          </w:tcPr>
          <w:p w14:paraId="18C26313" w14:textId="77777777" w:rsidR="00595D83" w:rsidRDefault="00595D83" w:rsidP="006D62EB">
            <w:pPr>
              <w:rPr>
                <w:lang w:val="es-ES"/>
              </w:rPr>
            </w:pPr>
            <w:r>
              <w:rPr>
                <w:lang w:val="es-ES"/>
              </w:rPr>
              <w:t>Enero 2013</w:t>
            </w:r>
          </w:p>
        </w:tc>
      </w:tr>
      <w:tr w:rsidR="00C52F50" w14:paraId="1A37E5E8" w14:textId="77777777" w:rsidTr="006D62EB">
        <w:tc>
          <w:tcPr>
            <w:tcW w:w="1176" w:type="dxa"/>
            <w:tcBorders>
              <w:top w:val="nil"/>
              <w:left w:val="nil"/>
              <w:bottom w:val="nil"/>
              <w:right w:val="nil"/>
            </w:tcBorders>
          </w:tcPr>
          <w:p w14:paraId="11901746" w14:textId="77777777" w:rsidR="00C52F50" w:rsidRDefault="00C52F50" w:rsidP="006D62EB">
            <w:pPr>
              <w:jc w:val="center"/>
              <w:rPr>
                <w:lang w:val="es-ES"/>
              </w:rPr>
            </w:pPr>
            <w:r>
              <w:rPr>
                <w:lang w:val="es-ES"/>
              </w:rPr>
              <w:t>0.3</w:t>
            </w:r>
          </w:p>
        </w:tc>
        <w:tc>
          <w:tcPr>
            <w:tcW w:w="5403" w:type="dxa"/>
            <w:tcBorders>
              <w:top w:val="nil"/>
              <w:left w:val="nil"/>
              <w:bottom w:val="nil"/>
              <w:right w:val="nil"/>
            </w:tcBorders>
          </w:tcPr>
          <w:p w14:paraId="5FD98682" w14:textId="77777777" w:rsidR="00C52F50" w:rsidRDefault="00C52F50" w:rsidP="006D62EB">
            <w:pPr>
              <w:rPr>
                <w:lang w:val="es-ES"/>
              </w:rPr>
            </w:pPr>
            <w:r>
              <w:rPr>
                <w:lang w:val="es-ES"/>
              </w:rPr>
              <w:t>Se añaden como anexo las fichas técnicas de los servicios</w:t>
            </w:r>
          </w:p>
        </w:tc>
        <w:tc>
          <w:tcPr>
            <w:tcW w:w="1226" w:type="dxa"/>
            <w:tcBorders>
              <w:top w:val="nil"/>
              <w:left w:val="nil"/>
              <w:bottom w:val="nil"/>
              <w:right w:val="nil"/>
            </w:tcBorders>
          </w:tcPr>
          <w:p w14:paraId="370A1E44" w14:textId="77777777" w:rsidR="00C52F50" w:rsidRDefault="00C52F50" w:rsidP="006D62EB">
            <w:pPr>
              <w:rPr>
                <w:lang w:val="es-ES"/>
              </w:rPr>
            </w:pPr>
            <w:r>
              <w:rPr>
                <w:lang w:val="es-ES"/>
              </w:rPr>
              <w:t>Febrero 2018</w:t>
            </w:r>
          </w:p>
        </w:tc>
      </w:tr>
      <w:tr w:rsidR="00E32379" w14:paraId="3B7306A7" w14:textId="77777777" w:rsidTr="006D62EB">
        <w:tc>
          <w:tcPr>
            <w:tcW w:w="1176" w:type="dxa"/>
            <w:tcBorders>
              <w:top w:val="nil"/>
              <w:left w:val="nil"/>
              <w:bottom w:val="nil"/>
              <w:right w:val="nil"/>
            </w:tcBorders>
          </w:tcPr>
          <w:p w14:paraId="6D7BA888" w14:textId="77777777" w:rsidR="00E32379" w:rsidRDefault="00E32379" w:rsidP="006D62EB">
            <w:pPr>
              <w:jc w:val="center"/>
              <w:rPr>
                <w:lang w:val="es-ES"/>
              </w:rPr>
            </w:pPr>
            <w:r>
              <w:rPr>
                <w:lang w:val="es-ES"/>
              </w:rPr>
              <w:t>0.4</w:t>
            </w:r>
          </w:p>
        </w:tc>
        <w:tc>
          <w:tcPr>
            <w:tcW w:w="5403" w:type="dxa"/>
            <w:tcBorders>
              <w:top w:val="nil"/>
              <w:left w:val="nil"/>
              <w:bottom w:val="nil"/>
              <w:right w:val="nil"/>
            </w:tcBorders>
          </w:tcPr>
          <w:p w14:paraId="3BFD4C89" w14:textId="77777777" w:rsidR="00E32379" w:rsidRDefault="00E32379" w:rsidP="006D62EB">
            <w:pPr>
              <w:rPr>
                <w:lang w:val="es-ES"/>
              </w:rPr>
            </w:pPr>
            <w:r>
              <w:rPr>
                <w:lang w:val="es-ES"/>
              </w:rPr>
              <w:t>Las fichas técnicas de los servicios se incluyen en la estructura principal del documento</w:t>
            </w:r>
            <w:r w:rsidR="000866EB">
              <w:rPr>
                <w:lang w:val="es-ES"/>
              </w:rPr>
              <w:t>. Se elimina el apdo. de penalizaciones de la ficha de servicio Cloud</w:t>
            </w:r>
          </w:p>
        </w:tc>
        <w:tc>
          <w:tcPr>
            <w:tcW w:w="1226" w:type="dxa"/>
            <w:tcBorders>
              <w:top w:val="nil"/>
              <w:left w:val="nil"/>
              <w:bottom w:val="nil"/>
              <w:right w:val="nil"/>
            </w:tcBorders>
          </w:tcPr>
          <w:p w14:paraId="7F6E0998" w14:textId="77777777" w:rsidR="00E32379" w:rsidRDefault="00E32379" w:rsidP="006D62EB">
            <w:pPr>
              <w:rPr>
                <w:lang w:val="es-ES"/>
              </w:rPr>
            </w:pPr>
            <w:r>
              <w:rPr>
                <w:lang w:val="es-ES"/>
              </w:rPr>
              <w:t>Marzo 2018</w:t>
            </w:r>
          </w:p>
        </w:tc>
      </w:tr>
      <w:tr w:rsidR="00C578CE" w14:paraId="3407DE3D" w14:textId="77777777" w:rsidTr="006D62EB">
        <w:tc>
          <w:tcPr>
            <w:tcW w:w="1176" w:type="dxa"/>
            <w:tcBorders>
              <w:top w:val="nil"/>
              <w:left w:val="nil"/>
              <w:bottom w:val="nil"/>
              <w:right w:val="nil"/>
            </w:tcBorders>
          </w:tcPr>
          <w:p w14:paraId="6D17AC2A" w14:textId="5EB60B0F" w:rsidR="00C578CE" w:rsidRDefault="00C578CE" w:rsidP="006D62EB">
            <w:pPr>
              <w:jc w:val="center"/>
              <w:rPr>
                <w:lang w:val="es-ES"/>
              </w:rPr>
            </w:pPr>
            <w:r>
              <w:rPr>
                <w:lang w:val="es-ES"/>
              </w:rPr>
              <w:t>0.5</w:t>
            </w:r>
          </w:p>
        </w:tc>
        <w:tc>
          <w:tcPr>
            <w:tcW w:w="5403" w:type="dxa"/>
            <w:tcBorders>
              <w:top w:val="nil"/>
              <w:left w:val="nil"/>
              <w:bottom w:val="nil"/>
              <w:right w:val="nil"/>
            </w:tcBorders>
          </w:tcPr>
          <w:p w14:paraId="4034CA4F" w14:textId="16749B40" w:rsidR="00C578CE" w:rsidRDefault="00C578CE" w:rsidP="006D62EB">
            <w:pPr>
              <w:rPr>
                <w:lang w:val="es-ES"/>
              </w:rPr>
            </w:pPr>
            <w:r w:rsidRPr="00C578CE">
              <w:rPr>
                <w:lang w:val="es-ES"/>
              </w:rPr>
              <w:t>Adecuación de contenido a la nueva versión de la norma ISO 20000-1</w:t>
            </w:r>
          </w:p>
        </w:tc>
        <w:tc>
          <w:tcPr>
            <w:tcW w:w="1226" w:type="dxa"/>
            <w:tcBorders>
              <w:top w:val="nil"/>
              <w:left w:val="nil"/>
              <w:bottom w:val="nil"/>
              <w:right w:val="nil"/>
            </w:tcBorders>
          </w:tcPr>
          <w:p w14:paraId="444206B3" w14:textId="5B8BF5EA" w:rsidR="00C578CE" w:rsidRDefault="00C578CE" w:rsidP="006D62EB">
            <w:pPr>
              <w:rPr>
                <w:lang w:val="es-ES"/>
              </w:rPr>
            </w:pPr>
            <w:r>
              <w:rPr>
                <w:lang w:val="es-ES"/>
              </w:rPr>
              <w:t>Septiembre 2020</w:t>
            </w:r>
          </w:p>
        </w:tc>
      </w:tr>
    </w:tbl>
    <w:p w14:paraId="46D30704" w14:textId="77777777" w:rsidR="006D62EB" w:rsidRDefault="006D62EB" w:rsidP="006D62EB">
      <w:pPr>
        <w:rPr>
          <w:lang w:val="es-ES"/>
        </w:rPr>
      </w:pPr>
    </w:p>
    <w:p w14:paraId="28C0EFD5" w14:textId="77777777" w:rsidR="007D6298" w:rsidRDefault="00D5223B" w:rsidP="006D62EB">
      <w:pPr>
        <w:rPr>
          <w:lang w:val="es-ES"/>
        </w:rPr>
      </w:pPr>
      <w:r>
        <w:rPr>
          <w:lang w:val="es-ES"/>
        </w:rPr>
        <w:br w:type="page"/>
      </w:r>
      <w:r w:rsidR="007D6298">
        <w:rPr>
          <w:lang w:val="es-ES"/>
        </w:rPr>
        <w:lastRenderedPageBreak/>
        <w:t>Datos sobre ASAC</w:t>
      </w:r>
    </w:p>
    <w:p w14:paraId="0CBD8DE2" w14:textId="77777777" w:rsidR="007D6298" w:rsidRPr="0093407D" w:rsidRDefault="007D6298" w:rsidP="0093407D">
      <w:pPr>
        <w:numPr>
          <w:ilvl w:val="0"/>
          <w:numId w:val="33"/>
        </w:numPr>
        <w:jc w:val="both"/>
        <w:rPr>
          <w:sz w:val="26"/>
          <w:szCs w:val="26"/>
          <w:lang w:val="es-ES"/>
        </w:rPr>
      </w:pPr>
      <w:r w:rsidRPr="0093407D">
        <w:rPr>
          <w:sz w:val="26"/>
          <w:szCs w:val="26"/>
          <w:lang w:val="es-ES"/>
        </w:rPr>
        <w:t>ASAC Comunicaciones es una empresa de Consultoría Informática localizada en el Parque Tecnológico de Asturias.</w:t>
      </w:r>
    </w:p>
    <w:p w14:paraId="5EF8BFDC" w14:textId="77777777" w:rsidR="007D6298" w:rsidRPr="0093407D" w:rsidRDefault="007D6298" w:rsidP="0093407D">
      <w:pPr>
        <w:ind w:left="360"/>
        <w:jc w:val="both"/>
        <w:rPr>
          <w:sz w:val="26"/>
          <w:szCs w:val="26"/>
          <w:lang w:val="es-ES"/>
        </w:rPr>
      </w:pPr>
    </w:p>
    <w:p w14:paraId="07E553EF" w14:textId="77777777" w:rsidR="007D6298" w:rsidRPr="0093407D" w:rsidRDefault="007D6298" w:rsidP="0093407D">
      <w:pPr>
        <w:numPr>
          <w:ilvl w:val="0"/>
          <w:numId w:val="33"/>
        </w:numPr>
        <w:jc w:val="both"/>
        <w:rPr>
          <w:sz w:val="26"/>
          <w:szCs w:val="26"/>
          <w:lang w:val="es-ES"/>
        </w:rPr>
      </w:pPr>
      <w:r w:rsidRPr="0093407D">
        <w:rPr>
          <w:sz w:val="26"/>
          <w:szCs w:val="26"/>
          <w:lang w:val="es-ES"/>
        </w:rPr>
        <w:t>Desde su fundación en 1996, ASAC Comunicaciones se encuentra en un continuo proceso de crecimiento a base de proveer a sus clientes con soluciones y servicios de Tecnologías de la Información de la más alta calidad y rentabilidad.</w:t>
      </w:r>
    </w:p>
    <w:p w14:paraId="03D1B8B7" w14:textId="77777777" w:rsidR="007D6298" w:rsidRPr="0093407D" w:rsidRDefault="007D6298" w:rsidP="0093407D">
      <w:pPr>
        <w:jc w:val="both"/>
        <w:rPr>
          <w:sz w:val="26"/>
          <w:szCs w:val="26"/>
          <w:lang w:val="es-ES"/>
        </w:rPr>
      </w:pPr>
    </w:p>
    <w:p w14:paraId="1FA8037F" w14:textId="77777777" w:rsidR="007D6298" w:rsidRPr="0093407D" w:rsidRDefault="007D6298" w:rsidP="0093407D">
      <w:pPr>
        <w:numPr>
          <w:ilvl w:val="0"/>
          <w:numId w:val="33"/>
        </w:numPr>
        <w:jc w:val="both"/>
        <w:rPr>
          <w:sz w:val="26"/>
          <w:szCs w:val="26"/>
          <w:lang w:val="es-ES"/>
        </w:rPr>
      </w:pPr>
      <w:r w:rsidRPr="0093407D">
        <w:rPr>
          <w:sz w:val="26"/>
          <w:szCs w:val="26"/>
          <w:lang w:val="es-ES"/>
        </w:rPr>
        <w:t>Comprometidos con la Innovación, sabemos adaptarnos al cambio, y nuestra cultura está formada por valores que favorecen un entorno creativo, flexible y de implicación y trabajo en equipo.</w:t>
      </w:r>
    </w:p>
    <w:p w14:paraId="0B9AEFC3" w14:textId="77777777" w:rsidR="007D6298" w:rsidRPr="0093407D" w:rsidRDefault="007D6298" w:rsidP="0093407D">
      <w:pPr>
        <w:jc w:val="both"/>
        <w:rPr>
          <w:sz w:val="26"/>
          <w:szCs w:val="26"/>
          <w:lang w:val="es-ES"/>
        </w:rPr>
      </w:pPr>
    </w:p>
    <w:p w14:paraId="51ECD066" w14:textId="77777777" w:rsidR="007D6298" w:rsidRPr="0093407D" w:rsidRDefault="007D6298" w:rsidP="0093407D">
      <w:pPr>
        <w:numPr>
          <w:ilvl w:val="0"/>
          <w:numId w:val="33"/>
        </w:numPr>
        <w:jc w:val="both"/>
        <w:rPr>
          <w:sz w:val="26"/>
          <w:szCs w:val="26"/>
          <w:lang w:val="es-ES"/>
        </w:rPr>
      </w:pPr>
      <w:r w:rsidRPr="0093407D">
        <w:rPr>
          <w:sz w:val="26"/>
          <w:szCs w:val="26"/>
          <w:lang w:val="es-ES"/>
        </w:rPr>
        <w:t>Establecemos alianzas estratégicas con nuestros clientes para el desarrollo de sus proyectos tecnológicos. El éxito de nuestros clientes es nuestro éxito, y ayudar a mejorar su posición competitiva y hacer que ésta evolucione en el futuro es la finalidad principal de nuestro trabajo.</w:t>
      </w:r>
    </w:p>
    <w:p w14:paraId="0503BA9E" w14:textId="77777777" w:rsidR="007D6298" w:rsidRPr="0093407D" w:rsidRDefault="007D6298" w:rsidP="0093407D">
      <w:pPr>
        <w:ind w:left="360"/>
        <w:jc w:val="both"/>
        <w:rPr>
          <w:sz w:val="26"/>
          <w:szCs w:val="26"/>
          <w:lang w:val="es-ES"/>
        </w:rPr>
      </w:pPr>
    </w:p>
    <w:p w14:paraId="7B1ADF8A" w14:textId="77777777" w:rsidR="007D6298" w:rsidRPr="0093407D" w:rsidRDefault="007D6298" w:rsidP="0093407D">
      <w:pPr>
        <w:numPr>
          <w:ilvl w:val="0"/>
          <w:numId w:val="33"/>
        </w:numPr>
        <w:jc w:val="both"/>
        <w:rPr>
          <w:sz w:val="26"/>
          <w:szCs w:val="26"/>
          <w:lang w:val="es-ES"/>
        </w:rPr>
      </w:pPr>
      <w:r w:rsidRPr="0093407D">
        <w:rPr>
          <w:sz w:val="26"/>
          <w:szCs w:val="26"/>
          <w:lang w:val="es-ES"/>
        </w:rPr>
        <w:t>Nuestra experiencia a nivel técnico es nuestro valor principal. Un dinámico y joven equipo de profesionales, con una sólida formación académica y avanzado perfil técnico, nos permite ser el socio tecnológico fiable que su empresa necesita.</w:t>
      </w:r>
    </w:p>
    <w:p w14:paraId="50FEAE6A" w14:textId="1BEFA926" w:rsidR="007D6298" w:rsidRDefault="007D6298" w:rsidP="0093407D">
      <w:pPr>
        <w:pStyle w:val="Ttulo1"/>
        <w:pageBreakBefore w:val="0"/>
        <w:autoSpaceDE w:val="0"/>
        <w:autoSpaceDN w:val="0"/>
        <w:adjustRightInd w:val="0"/>
        <w:spacing w:line="360" w:lineRule="auto"/>
        <w:ind w:left="431" w:hanging="431"/>
        <w:jc w:val="both"/>
        <w:rPr>
          <w:lang w:val="es-ES"/>
        </w:rPr>
      </w:pPr>
      <w:r>
        <w:rPr>
          <w:lang w:val="es-ES"/>
        </w:rPr>
        <w:br w:type="page"/>
      </w:r>
      <w:bookmarkEnd w:id="1"/>
      <w:r>
        <w:rPr>
          <w:lang w:val="es-ES"/>
        </w:rPr>
        <w:lastRenderedPageBreak/>
        <w:t>Los servicos prestados por asac baj</w:t>
      </w:r>
      <w:r w:rsidR="00473959">
        <w:rPr>
          <w:lang w:val="es-ES"/>
        </w:rPr>
        <w:t>o el alcance de iso 20000-1:201</w:t>
      </w:r>
      <w:r w:rsidR="00C578CE">
        <w:rPr>
          <w:lang w:val="es-ES"/>
        </w:rPr>
        <w:t>8</w:t>
      </w:r>
      <w:r>
        <w:rPr>
          <w:lang w:val="es-ES"/>
        </w:rPr>
        <w:t xml:space="preserve"> son:</w:t>
      </w:r>
    </w:p>
    <w:p w14:paraId="5575E6F5" w14:textId="77777777" w:rsidR="007D6298" w:rsidRDefault="007D6298" w:rsidP="0093407D">
      <w:pPr>
        <w:pStyle w:val="Ttulo2"/>
        <w:ind w:left="600" w:firstLine="360"/>
        <w:rPr>
          <w:lang w:val="es-ES"/>
        </w:rPr>
      </w:pPr>
      <w:bookmarkStart w:id="2" w:name="_Toc271790665"/>
      <w:r>
        <w:rPr>
          <w:lang w:val="es-ES"/>
        </w:rPr>
        <w:t xml:space="preserve">MANTENIMIENTO </w:t>
      </w:r>
      <w:bookmarkEnd w:id="2"/>
      <w:r>
        <w:rPr>
          <w:lang w:val="es-ES"/>
        </w:rPr>
        <w:t>remoto:</w:t>
      </w:r>
    </w:p>
    <w:p w14:paraId="272A25AA" w14:textId="77777777" w:rsidR="007D6298" w:rsidRDefault="007D6298" w:rsidP="0093407D">
      <w:pPr>
        <w:pStyle w:val="Ttulo2"/>
        <w:numPr>
          <w:ilvl w:val="0"/>
          <w:numId w:val="0"/>
        </w:numPr>
        <w:ind w:left="600" w:firstLine="840"/>
        <w:rPr>
          <w:i/>
          <w:color w:val="auto"/>
        </w:rPr>
      </w:pPr>
      <w:r>
        <w:rPr>
          <w:i/>
          <w:caps w:val="0"/>
          <w:color w:val="auto"/>
        </w:rPr>
        <w:t>Servicio o asistencia TIC</w:t>
      </w:r>
      <w:r w:rsidRPr="0093407D">
        <w:rPr>
          <w:i/>
          <w:caps w:val="0"/>
          <w:color w:val="auto"/>
        </w:rPr>
        <w:t xml:space="preserve"> en remoto prestadas a un cliente bajo petición que no requieren desplazamientos físico a las instalaciones del cliente</w:t>
      </w:r>
      <w:r w:rsidRPr="0093407D">
        <w:rPr>
          <w:i/>
          <w:color w:val="auto"/>
        </w:rPr>
        <w:t>.</w:t>
      </w:r>
    </w:p>
    <w:p w14:paraId="16F3AA60" w14:textId="77777777" w:rsidR="007D6298" w:rsidRDefault="007D6298" w:rsidP="0093407D">
      <w:pPr>
        <w:pStyle w:val="Ttulo2"/>
        <w:ind w:left="600" w:firstLine="360"/>
        <w:rPr>
          <w:lang w:val="es-ES"/>
        </w:rPr>
      </w:pPr>
      <w:r>
        <w:rPr>
          <w:lang w:val="es-ES"/>
        </w:rPr>
        <w:t>MANTENIMIENTO POR HORAS:</w:t>
      </w:r>
    </w:p>
    <w:p w14:paraId="1CDBE085" w14:textId="77777777" w:rsidR="007D6298" w:rsidRDefault="007D6298" w:rsidP="008829CA">
      <w:pPr>
        <w:pStyle w:val="Ttulo2"/>
        <w:numPr>
          <w:ilvl w:val="0"/>
          <w:numId w:val="0"/>
        </w:numPr>
        <w:ind w:left="600" w:firstLine="840"/>
        <w:rPr>
          <w:i/>
          <w:caps w:val="0"/>
          <w:color w:val="auto"/>
        </w:rPr>
      </w:pPr>
      <w:r w:rsidRPr="008829CA">
        <w:rPr>
          <w:i/>
          <w:caps w:val="0"/>
          <w:color w:val="auto"/>
        </w:rPr>
        <w:t>Servicio o asistencias TIC in-situ prestadas a cliente bajo un contrato contabilizado por horas.</w:t>
      </w:r>
    </w:p>
    <w:p w14:paraId="3A411845" w14:textId="77777777" w:rsidR="007D6298" w:rsidRDefault="007D6298" w:rsidP="008829CA">
      <w:pPr>
        <w:pStyle w:val="Ttulo2"/>
        <w:ind w:left="600" w:firstLine="360"/>
        <w:rPr>
          <w:lang w:val="es-ES"/>
        </w:rPr>
      </w:pPr>
      <w:r>
        <w:rPr>
          <w:lang w:val="es-ES"/>
        </w:rPr>
        <w:t xml:space="preserve">hosting correo </w:t>
      </w:r>
    </w:p>
    <w:p w14:paraId="6E4CF39E" w14:textId="77777777" w:rsidR="007D6298" w:rsidRDefault="007D6298" w:rsidP="008829CA">
      <w:pPr>
        <w:pStyle w:val="Ttulo2"/>
        <w:numPr>
          <w:ilvl w:val="0"/>
          <w:numId w:val="0"/>
        </w:numPr>
        <w:ind w:left="600" w:firstLine="840"/>
        <w:rPr>
          <w:i/>
          <w:caps w:val="0"/>
          <w:color w:val="auto"/>
        </w:rPr>
      </w:pPr>
      <w:bookmarkStart w:id="3" w:name="_Toc271790666"/>
      <w:r>
        <w:rPr>
          <w:i/>
          <w:caps w:val="0"/>
          <w:color w:val="auto"/>
        </w:rPr>
        <w:t>E</w:t>
      </w:r>
      <w:r w:rsidRPr="008829CA">
        <w:rPr>
          <w:i/>
          <w:caps w:val="0"/>
          <w:color w:val="auto"/>
        </w:rPr>
        <w:t xml:space="preserve">s el servicio que provee un sistema para poder almacenar </w:t>
      </w:r>
      <w:r w:rsidR="00D5223B">
        <w:rPr>
          <w:i/>
          <w:caps w:val="0"/>
          <w:color w:val="auto"/>
        </w:rPr>
        <w:t>correo electrónico accesible</w:t>
      </w:r>
      <w:r w:rsidRPr="008829CA">
        <w:rPr>
          <w:i/>
          <w:caps w:val="0"/>
          <w:color w:val="auto"/>
        </w:rPr>
        <w:t xml:space="preserve"> vía web HOSTING CORREO</w:t>
      </w:r>
      <w:bookmarkEnd w:id="3"/>
      <w:r w:rsidR="00D5223B">
        <w:rPr>
          <w:i/>
          <w:caps w:val="0"/>
          <w:color w:val="auto"/>
        </w:rPr>
        <w:t xml:space="preserve"> con filtrado antis</w:t>
      </w:r>
      <w:r>
        <w:rPr>
          <w:i/>
          <w:caps w:val="0"/>
          <w:color w:val="auto"/>
        </w:rPr>
        <w:t>.</w:t>
      </w:r>
    </w:p>
    <w:p w14:paraId="192AEB76" w14:textId="77777777" w:rsidR="00D5223B" w:rsidRDefault="00D5223B" w:rsidP="00D5223B">
      <w:pPr>
        <w:pStyle w:val="Ttulo2"/>
        <w:ind w:left="600" w:firstLine="360"/>
        <w:rPr>
          <w:lang w:val="es-ES"/>
        </w:rPr>
      </w:pPr>
      <w:r>
        <w:rPr>
          <w:lang w:val="es-ES"/>
        </w:rPr>
        <w:t>hosting web:</w:t>
      </w:r>
    </w:p>
    <w:p w14:paraId="1E97D979" w14:textId="77777777" w:rsidR="00D5223B" w:rsidRDefault="00D5223B" w:rsidP="00D5223B">
      <w:pPr>
        <w:pStyle w:val="Ttulo2"/>
        <w:numPr>
          <w:ilvl w:val="0"/>
          <w:numId w:val="0"/>
        </w:numPr>
        <w:ind w:left="600" w:firstLine="840"/>
        <w:rPr>
          <w:i/>
          <w:caps w:val="0"/>
          <w:color w:val="auto"/>
        </w:rPr>
      </w:pPr>
      <w:r>
        <w:rPr>
          <w:i/>
          <w:caps w:val="0"/>
          <w:color w:val="auto"/>
        </w:rPr>
        <w:t>E</w:t>
      </w:r>
      <w:r w:rsidRPr="008829CA">
        <w:rPr>
          <w:i/>
          <w:caps w:val="0"/>
          <w:color w:val="auto"/>
        </w:rPr>
        <w:t>s el servicio que provee un sistema para poder almacenar sitios web accesibles vía web HOSTING WEB</w:t>
      </w:r>
      <w:r>
        <w:rPr>
          <w:i/>
          <w:caps w:val="0"/>
          <w:color w:val="auto"/>
        </w:rPr>
        <w:t>.</w:t>
      </w:r>
    </w:p>
    <w:p w14:paraId="427EB4FF" w14:textId="77777777" w:rsidR="00D5223B" w:rsidRDefault="00D5223B" w:rsidP="00D5223B">
      <w:pPr>
        <w:pStyle w:val="Ttulo2"/>
        <w:ind w:left="600" w:firstLine="360"/>
        <w:rPr>
          <w:lang w:val="es-ES"/>
        </w:rPr>
      </w:pPr>
      <w:r>
        <w:rPr>
          <w:lang w:val="es-ES"/>
        </w:rPr>
        <w:t>hosting DNS:</w:t>
      </w:r>
    </w:p>
    <w:p w14:paraId="11F283C4" w14:textId="77777777" w:rsidR="00D5223B" w:rsidRDefault="00D5223B" w:rsidP="00D5223B">
      <w:pPr>
        <w:pStyle w:val="Ttulo2"/>
        <w:numPr>
          <w:ilvl w:val="0"/>
          <w:numId w:val="0"/>
        </w:numPr>
        <w:ind w:left="600" w:firstLine="840"/>
        <w:rPr>
          <w:i/>
          <w:caps w:val="0"/>
          <w:color w:val="auto"/>
        </w:rPr>
      </w:pPr>
      <w:r>
        <w:rPr>
          <w:i/>
          <w:caps w:val="0"/>
          <w:color w:val="auto"/>
        </w:rPr>
        <w:t>E</w:t>
      </w:r>
      <w:r w:rsidRPr="008829CA">
        <w:rPr>
          <w:i/>
          <w:caps w:val="0"/>
          <w:color w:val="auto"/>
        </w:rPr>
        <w:t xml:space="preserve">s el servicio que provee </w:t>
      </w:r>
      <w:r>
        <w:rPr>
          <w:i/>
          <w:caps w:val="0"/>
          <w:color w:val="auto"/>
        </w:rPr>
        <w:t>de servicio DNS.</w:t>
      </w:r>
    </w:p>
    <w:p w14:paraId="1FB5A39D" w14:textId="77777777" w:rsidR="007D6298" w:rsidRDefault="007D6298" w:rsidP="008829CA">
      <w:pPr>
        <w:pStyle w:val="Ttulo2"/>
        <w:ind w:left="600" w:firstLine="360"/>
        <w:rPr>
          <w:lang w:val="es-ES"/>
        </w:rPr>
      </w:pPr>
      <w:r>
        <w:rPr>
          <w:lang w:val="es-ES"/>
        </w:rPr>
        <w:t>hosting / Housing aplicaciones:</w:t>
      </w:r>
    </w:p>
    <w:p w14:paraId="1652745C" w14:textId="77777777" w:rsidR="007D6298" w:rsidRDefault="007D6298" w:rsidP="008829CA">
      <w:pPr>
        <w:pStyle w:val="Ttulo2"/>
        <w:numPr>
          <w:ilvl w:val="0"/>
          <w:numId w:val="0"/>
        </w:numPr>
        <w:ind w:left="600" w:firstLine="840"/>
        <w:rPr>
          <w:i/>
          <w:caps w:val="0"/>
          <w:color w:val="auto"/>
        </w:rPr>
      </w:pPr>
      <w:r w:rsidRPr="008829CA">
        <w:rPr>
          <w:i/>
          <w:caps w:val="0"/>
          <w:color w:val="auto"/>
        </w:rPr>
        <w:t>Es el servicio que provee de un sistema para poder almacenar  información o aplicaciones accesibles vía Web bien con infraestructura propiedad de ASAC o del propio cliente.</w:t>
      </w:r>
    </w:p>
    <w:p w14:paraId="7446BB58" w14:textId="77777777" w:rsidR="007B79BC" w:rsidRDefault="007B79BC" w:rsidP="007B79BC"/>
    <w:p w14:paraId="588E1B93" w14:textId="636C4DCE" w:rsidR="00C52F50" w:rsidRDefault="007B79BC" w:rsidP="007B79BC">
      <w:pPr>
        <w:rPr>
          <w:b/>
          <w:i/>
          <w:color w:val="FF0000"/>
        </w:rPr>
      </w:pPr>
      <w:r w:rsidRPr="007B79BC">
        <w:rPr>
          <w:b/>
          <w:i/>
          <w:color w:val="FF0000"/>
        </w:rPr>
        <w:t xml:space="preserve">Los servicios descritos en este catálogo de servicios son independiente entre </w:t>
      </w:r>
      <w:r w:rsidR="00C578CE" w:rsidRPr="007B79BC">
        <w:rPr>
          <w:b/>
          <w:i/>
          <w:color w:val="FF0000"/>
        </w:rPr>
        <w:t>sí</w:t>
      </w:r>
      <w:r w:rsidRPr="007B79BC">
        <w:rPr>
          <w:b/>
          <w:i/>
          <w:color w:val="FF0000"/>
        </w:rPr>
        <w:t>, puede verse en la CMD</w:t>
      </w:r>
      <w:r w:rsidR="00C578CE">
        <w:rPr>
          <w:b/>
          <w:i/>
          <w:color w:val="FF0000"/>
        </w:rPr>
        <w:t>B</w:t>
      </w:r>
      <w:r w:rsidRPr="007B79BC">
        <w:rPr>
          <w:b/>
          <w:i/>
          <w:color w:val="FF0000"/>
        </w:rPr>
        <w:t>.</w:t>
      </w:r>
    </w:p>
    <w:p w14:paraId="5EC4B2F0" w14:textId="77777777" w:rsidR="00C52F50" w:rsidRDefault="00C52F50">
      <w:pPr>
        <w:spacing w:before="0" w:after="0"/>
        <w:ind w:right="0"/>
        <w:rPr>
          <w:b/>
          <w:i/>
          <w:color w:val="FF0000"/>
        </w:rPr>
      </w:pPr>
      <w:r>
        <w:rPr>
          <w:b/>
          <w:i/>
          <w:color w:val="FF0000"/>
        </w:rPr>
        <w:br w:type="page"/>
      </w:r>
    </w:p>
    <w:p w14:paraId="3B11878A" w14:textId="77777777" w:rsidR="00E32379" w:rsidRDefault="00E32379" w:rsidP="00E32379">
      <w:pPr>
        <w:pStyle w:val="Ttulo1"/>
        <w:rPr>
          <w:lang w:val="es-ES"/>
        </w:rPr>
      </w:pPr>
      <w:bookmarkStart w:id="4" w:name="_Toc480460185"/>
      <w:bookmarkStart w:id="5" w:name="_Toc480468982"/>
      <w:r w:rsidRPr="00E32379">
        <w:rPr>
          <w:lang w:val="es-ES"/>
        </w:rPr>
        <w:lastRenderedPageBreak/>
        <w:t>Ficha de Servicio Cloud</w:t>
      </w:r>
    </w:p>
    <w:p w14:paraId="2A89979E" w14:textId="77777777" w:rsidR="00E3237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101813">
        <w:rPr>
          <w:sz w:val="24"/>
        </w:rPr>
        <w:t xml:space="preserve">SERVICIOS </w:t>
      </w:r>
      <w:bookmarkEnd w:id="4"/>
      <w:bookmarkEnd w:id="5"/>
      <w:r w:rsidRPr="00101813">
        <w:rPr>
          <w:sz w:val="24"/>
        </w:rPr>
        <w:t>disponibles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1"/>
        <w:gridCol w:w="4578"/>
      </w:tblGrid>
      <w:tr w:rsidR="00E32379" w:rsidRPr="00C545A6" w14:paraId="41660F1C" w14:textId="77777777" w:rsidTr="00E32379">
        <w:trPr>
          <w:trHeight w:val="300"/>
          <w:jc w:val="center"/>
        </w:trPr>
        <w:tc>
          <w:tcPr>
            <w:tcW w:w="2473" w:type="pct"/>
            <w:shd w:val="clear" w:color="auto" w:fill="auto"/>
            <w:noWrap/>
            <w:vAlign w:val="bottom"/>
          </w:tcPr>
          <w:p w14:paraId="7B8A641B" w14:textId="77777777" w:rsidR="00E32379" w:rsidRPr="00C545A6" w:rsidRDefault="00E32379" w:rsidP="00E32379">
            <w:pPr>
              <w:jc w:val="center"/>
              <w:rPr>
                <w:rFonts w:cs="NewsGoth Cn BT"/>
              </w:rPr>
            </w:pPr>
            <w:r>
              <w:rPr>
                <w:rFonts w:cs="NewsGoth Cn BT"/>
              </w:rPr>
              <w:t>Correo</w:t>
            </w:r>
          </w:p>
        </w:tc>
        <w:tc>
          <w:tcPr>
            <w:tcW w:w="2527" w:type="pct"/>
            <w:shd w:val="clear" w:color="auto" w:fill="auto"/>
            <w:noWrap/>
            <w:vAlign w:val="bottom"/>
          </w:tcPr>
          <w:p w14:paraId="072F6C9A" w14:textId="77777777" w:rsidR="00E32379" w:rsidRPr="00C545A6" w:rsidRDefault="00E32379" w:rsidP="00E32379">
            <w:pPr>
              <w:jc w:val="center"/>
              <w:rPr>
                <w:rFonts w:cs="NewsGoth Cn BT"/>
              </w:rPr>
            </w:pPr>
            <w:r>
              <w:rPr>
                <w:rFonts w:cs="NewsGoth Cn BT"/>
              </w:rPr>
              <w:t>Web</w:t>
            </w:r>
          </w:p>
        </w:tc>
      </w:tr>
      <w:tr w:rsidR="00E32379" w:rsidRPr="00C545A6" w14:paraId="345C8C58" w14:textId="77777777" w:rsidTr="00E32379">
        <w:trPr>
          <w:trHeight w:val="300"/>
          <w:jc w:val="center"/>
        </w:trPr>
        <w:tc>
          <w:tcPr>
            <w:tcW w:w="2473" w:type="pct"/>
            <w:shd w:val="clear" w:color="auto" w:fill="auto"/>
            <w:noWrap/>
            <w:vAlign w:val="bottom"/>
          </w:tcPr>
          <w:p w14:paraId="035E83BC" w14:textId="77777777" w:rsidR="00E32379" w:rsidRPr="00C545A6" w:rsidRDefault="00E32379" w:rsidP="00E32379">
            <w:pPr>
              <w:jc w:val="center"/>
              <w:rPr>
                <w:rFonts w:cs="NewsGoth Cn BT"/>
              </w:rPr>
            </w:pPr>
            <w:r>
              <w:rPr>
                <w:rFonts w:cs="NewsGoth Cn BT"/>
              </w:rPr>
              <w:t>DNS</w:t>
            </w:r>
          </w:p>
        </w:tc>
        <w:tc>
          <w:tcPr>
            <w:tcW w:w="2527" w:type="pct"/>
            <w:shd w:val="clear" w:color="auto" w:fill="auto"/>
            <w:noWrap/>
            <w:vAlign w:val="bottom"/>
          </w:tcPr>
          <w:p w14:paraId="5BF07F9D" w14:textId="77777777" w:rsidR="00E32379" w:rsidRPr="00C545A6" w:rsidRDefault="00E32379" w:rsidP="00E32379">
            <w:pPr>
              <w:jc w:val="center"/>
              <w:rPr>
                <w:rFonts w:cs="NewsGoth Cn BT"/>
              </w:rPr>
            </w:pPr>
            <w:r>
              <w:rPr>
                <w:rFonts w:cs="NewsGoth Cn BT"/>
              </w:rPr>
              <w:t>Antispam</w:t>
            </w:r>
          </w:p>
        </w:tc>
      </w:tr>
      <w:tr w:rsidR="00E32379" w:rsidRPr="00C545A6" w14:paraId="495235E3" w14:textId="77777777" w:rsidTr="00E32379">
        <w:trPr>
          <w:trHeight w:val="300"/>
          <w:jc w:val="center"/>
        </w:trPr>
        <w:tc>
          <w:tcPr>
            <w:tcW w:w="2473" w:type="pct"/>
            <w:shd w:val="clear" w:color="auto" w:fill="auto"/>
            <w:noWrap/>
            <w:vAlign w:val="bottom"/>
          </w:tcPr>
          <w:p w14:paraId="5D80CB6E" w14:textId="77777777" w:rsidR="00E32379" w:rsidRPr="00C545A6" w:rsidRDefault="00E32379" w:rsidP="00E32379">
            <w:pPr>
              <w:jc w:val="center"/>
              <w:rPr>
                <w:rFonts w:cs="NewsGoth Cn BT"/>
              </w:rPr>
            </w:pPr>
            <w:r>
              <w:rPr>
                <w:rFonts w:cs="NewsGoth Cn BT"/>
              </w:rPr>
              <w:t>Hosting</w:t>
            </w:r>
          </w:p>
        </w:tc>
        <w:tc>
          <w:tcPr>
            <w:tcW w:w="2527" w:type="pct"/>
            <w:shd w:val="clear" w:color="auto" w:fill="auto"/>
            <w:noWrap/>
            <w:vAlign w:val="bottom"/>
          </w:tcPr>
          <w:p w14:paraId="31093565" w14:textId="77777777" w:rsidR="00E32379" w:rsidRPr="00C545A6" w:rsidRDefault="00E32379" w:rsidP="00E32379">
            <w:pPr>
              <w:jc w:val="center"/>
              <w:rPr>
                <w:rFonts w:cs="NewsGoth Cn BT"/>
              </w:rPr>
            </w:pPr>
            <w:r>
              <w:rPr>
                <w:rFonts w:cs="NewsGoth Cn BT"/>
              </w:rPr>
              <w:t>Housing</w:t>
            </w:r>
          </w:p>
        </w:tc>
      </w:tr>
    </w:tbl>
    <w:p w14:paraId="71EA2944" w14:textId="77777777" w:rsidR="00E32379" w:rsidRPr="00316B3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bookmarkStart w:id="6" w:name="_Toc258834099"/>
      <w:bookmarkStart w:id="7" w:name="_Toc480468980"/>
      <w:bookmarkStart w:id="8" w:name="_Toc258834098"/>
      <w:r w:rsidRPr="00316B39">
        <w:rPr>
          <w:sz w:val="24"/>
        </w:rPr>
        <w:t>HORARIO</w:t>
      </w:r>
      <w:bookmarkEnd w:id="6"/>
      <w:bookmarkEnd w:id="7"/>
      <w:r w:rsidRPr="00316B39">
        <w:rPr>
          <w:sz w:val="24"/>
        </w:rPr>
        <w:t>s disponibles</w:t>
      </w:r>
    </w:p>
    <w:p w14:paraId="3F3E13CF" w14:textId="77777777" w:rsidR="00E32379" w:rsidRPr="00316B39" w:rsidRDefault="00E32379" w:rsidP="00E32379">
      <w:pPr>
        <w:numPr>
          <w:ilvl w:val="0"/>
          <w:numId w:val="39"/>
        </w:numPr>
        <w:rPr>
          <w:rFonts w:cs="NewsGoth Cn BT"/>
        </w:rPr>
      </w:pPr>
      <w:r>
        <w:rPr>
          <w:rFonts w:cs="NewsGoth Cn BT"/>
        </w:rPr>
        <w:t>Horario laborable estándar soporte ASAC</w:t>
      </w:r>
    </w:p>
    <w:p w14:paraId="4B8ABAA6" w14:textId="77777777" w:rsidR="00E32379" w:rsidRPr="00316B39" w:rsidRDefault="00E32379" w:rsidP="00E32379">
      <w:pPr>
        <w:numPr>
          <w:ilvl w:val="0"/>
          <w:numId w:val="39"/>
        </w:numPr>
        <w:rPr>
          <w:rFonts w:cs="NewsGoth Cn BT"/>
        </w:rPr>
      </w:pPr>
      <w:r>
        <w:rPr>
          <w:rFonts w:cs="NewsGoth Cn BT"/>
        </w:rPr>
        <w:t>Horario 12 x 5</w:t>
      </w:r>
    </w:p>
    <w:p w14:paraId="242752F7" w14:textId="77777777" w:rsidR="00E32379" w:rsidRPr="001C5103" w:rsidRDefault="00E32379" w:rsidP="00E32379">
      <w:pPr>
        <w:numPr>
          <w:ilvl w:val="0"/>
          <w:numId w:val="39"/>
        </w:numPr>
        <w:rPr>
          <w:rFonts w:cs="NewsGoth Cn BT"/>
        </w:rPr>
      </w:pPr>
      <w:r>
        <w:rPr>
          <w:rFonts w:cs="NewsGoth Cn BT"/>
        </w:rPr>
        <w:t>Horario 24 x 7</w:t>
      </w:r>
    </w:p>
    <w:p w14:paraId="13A68D59" w14:textId="77777777" w:rsidR="00E3237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bookmarkStart w:id="9" w:name="_Toc480468981"/>
      <w:r w:rsidRPr="00316B39">
        <w:rPr>
          <w:sz w:val="24"/>
        </w:rPr>
        <w:t>ACUERDO DE NIVEL DE SERVICIO (SLA)</w:t>
      </w:r>
      <w:bookmarkEnd w:id="8"/>
      <w:bookmarkEnd w:id="9"/>
    </w:p>
    <w:p w14:paraId="77894AF9" w14:textId="77777777" w:rsidR="00E32379" w:rsidRDefault="00E32379" w:rsidP="00E32379">
      <w:pPr>
        <w:rPr>
          <w:b/>
        </w:rPr>
      </w:pPr>
    </w:p>
    <w:p w14:paraId="690E22C6" w14:textId="77777777" w:rsidR="00E32379" w:rsidRPr="00063E54" w:rsidRDefault="00E32379" w:rsidP="00E32379">
      <w:pPr>
        <w:rPr>
          <w:b/>
        </w:rPr>
      </w:pPr>
      <w:r w:rsidRPr="00063E54">
        <w:rPr>
          <w:b/>
        </w:rPr>
        <w:t>Resolución de incidencias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7"/>
        <w:gridCol w:w="2200"/>
        <w:gridCol w:w="1721"/>
        <w:gridCol w:w="2270"/>
        <w:gridCol w:w="1721"/>
      </w:tblGrid>
      <w:tr w:rsidR="00E32379" w:rsidRPr="00C545A6" w14:paraId="50636CE9" w14:textId="77777777" w:rsidTr="00E32379">
        <w:trPr>
          <w:trHeight w:val="300"/>
        </w:trPr>
        <w:tc>
          <w:tcPr>
            <w:tcW w:w="633" w:type="pct"/>
            <w:shd w:val="clear" w:color="auto" w:fill="auto"/>
            <w:noWrap/>
            <w:vAlign w:val="bottom"/>
            <w:hideMark/>
          </w:tcPr>
          <w:p w14:paraId="5E58EA8F" w14:textId="77777777" w:rsidR="00E32379" w:rsidRPr="00C545A6" w:rsidRDefault="00E32379" w:rsidP="00E32379">
            <w:pPr>
              <w:spacing w:before="0" w:after="0"/>
              <w:ind w:right="0"/>
              <w:jc w:val="center"/>
              <w:rPr>
                <w:rFonts w:cs="Calibri"/>
                <w:b/>
                <w:color w:val="000000"/>
                <w:lang w:val="es-ES"/>
              </w:rPr>
            </w:pPr>
            <w:r w:rsidRPr="00C545A6">
              <w:rPr>
                <w:rFonts w:cs="NewsGoth Cn BT"/>
                <w:b/>
                <w:color w:val="000000"/>
              </w:rPr>
              <w:t>Prioridad</w:t>
            </w:r>
          </w:p>
        </w:tc>
        <w:tc>
          <w:tcPr>
            <w:tcW w:w="1214" w:type="pct"/>
            <w:shd w:val="clear" w:color="auto" w:fill="auto"/>
            <w:noWrap/>
            <w:vAlign w:val="bottom"/>
            <w:hideMark/>
          </w:tcPr>
          <w:p w14:paraId="142B479E" w14:textId="77777777" w:rsidR="00E32379" w:rsidRPr="00C545A6" w:rsidRDefault="00E32379" w:rsidP="00E32379">
            <w:pPr>
              <w:spacing w:before="0" w:after="0"/>
              <w:ind w:right="0"/>
              <w:jc w:val="center"/>
              <w:rPr>
                <w:rFonts w:cs="Calibri"/>
                <w:b/>
                <w:color w:val="000000"/>
                <w:lang w:val="es-ES"/>
              </w:rPr>
            </w:pPr>
            <w:r w:rsidRPr="00C545A6">
              <w:rPr>
                <w:rFonts w:cs="Calibri"/>
                <w:b/>
                <w:color w:val="000000"/>
                <w:lang w:val="es-ES"/>
              </w:rPr>
              <w:t>Tiempo Respuesta</w:t>
            </w:r>
          </w:p>
        </w:tc>
        <w:tc>
          <w:tcPr>
            <w:tcW w:w="950" w:type="pct"/>
            <w:shd w:val="clear" w:color="auto" w:fill="auto"/>
            <w:noWrap/>
            <w:vAlign w:val="bottom"/>
            <w:hideMark/>
          </w:tcPr>
          <w:p w14:paraId="5B673FCE" w14:textId="77777777" w:rsidR="00E32379" w:rsidRPr="00C545A6" w:rsidRDefault="00E32379" w:rsidP="00E32379">
            <w:pPr>
              <w:spacing w:before="0" w:after="0"/>
              <w:ind w:right="0"/>
              <w:jc w:val="center"/>
              <w:rPr>
                <w:rFonts w:cs="Calibri"/>
                <w:b/>
                <w:color w:val="000000"/>
                <w:lang w:val="es-ES"/>
              </w:rPr>
            </w:pPr>
            <w:r w:rsidRPr="00C545A6">
              <w:rPr>
                <w:rFonts w:cs="Calibri"/>
                <w:b/>
                <w:color w:val="000000"/>
                <w:lang w:val="es-ES"/>
              </w:rPr>
              <w:t>Cumplimiento</w:t>
            </w:r>
          </w:p>
        </w:tc>
        <w:tc>
          <w:tcPr>
            <w:tcW w:w="1253" w:type="pct"/>
            <w:shd w:val="clear" w:color="auto" w:fill="auto"/>
            <w:noWrap/>
            <w:vAlign w:val="bottom"/>
            <w:hideMark/>
          </w:tcPr>
          <w:p w14:paraId="23079FA6" w14:textId="77777777" w:rsidR="00E32379" w:rsidRPr="00C545A6" w:rsidRDefault="00E32379" w:rsidP="00E32379">
            <w:pPr>
              <w:spacing w:before="0" w:after="0"/>
              <w:ind w:right="0"/>
              <w:jc w:val="center"/>
              <w:rPr>
                <w:rFonts w:cs="Calibri"/>
                <w:b/>
                <w:color w:val="000000"/>
                <w:lang w:val="es-ES"/>
              </w:rPr>
            </w:pPr>
            <w:r w:rsidRPr="00C545A6">
              <w:rPr>
                <w:rFonts w:cs="Calibri"/>
                <w:b/>
                <w:color w:val="000000"/>
                <w:lang w:val="es-ES"/>
              </w:rPr>
              <w:t xml:space="preserve">Tiempo </w:t>
            </w:r>
            <w:r w:rsidRPr="00AB0A64">
              <w:rPr>
                <w:rFonts w:cs="Calibri"/>
                <w:b/>
                <w:color w:val="000000"/>
                <w:lang w:val="es-ES"/>
              </w:rPr>
              <w:t>Resolución</w:t>
            </w:r>
          </w:p>
        </w:tc>
        <w:tc>
          <w:tcPr>
            <w:tcW w:w="950" w:type="pct"/>
            <w:shd w:val="clear" w:color="auto" w:fill="auto"/>
            <w:noWrap/>
            <w:vAlign w:val="bottom"/>
            <w:hideMark/>
          </w:tcPr>
          <w:p w14:paraId="768466AA" w14:textId="77777777" w:rsidR="00E32379" w:rsidRPr="00C545A6" w:rsidRDefault="00E32379" w:rsidP="00E32379">
            <w:pPr>
              <w:spacing w:before="0" w:after="0"/>
              <w:ind w:right="0"/>
              <w:jc w:val="center"/>
              <w:rPr>
                <w:rFonts w:cs="Calibri"/>
                <w:b/>
                <w:color w:val="000000"/>
                <w:lang w:val="es-ES"/>
              </w:rPr>
            </w:pPr>
            <w:r w:rsidRPr="00C545A6">
              <w:rPr>
                <w:rFonts w:cs="Calibri"/>
                <w:b/>
                <w:color w:val="000000"/>
                <w:lang w:val="es-ES"/>
              </w:rPr>
              <w:t>Cumplimiento</w:t>
            </w:r>
          </w:p>
        </w:tc>
      </w:tr>
      <w:tr w:rsidR="00E32379" w:rsidRPr="00C545A6" w14:paraId="0F5ABD53" w14:textId="77777777" w:rsidTr="00E32379">
        <w:trPr>
          <w:trHeight w:val="300"/>
        </w:trPr>
        <w:tc>
          <w:tcPr>
            <w:tcW w:w="633" w:type="pct"/>
            <w:shd w:val="clear" w:color="auto" w:fill="auto"/>
            <w:noWrap/>
            <w:vAlign w:val="bottom"/>
            <w:hideMark/>
          </w:tcPr>
          <w:p w14:paraId="115608E1" w14:textId="77777777" w:rsidR="00E32379" w:rsidRPr="00C545A6" w:rsidRDefault="00E32379" w:rsidP="00E32379">
            <w:pPr>
              <w:spacing w:before="0" w:after="0"/>
              <w:ind w:right="0"/>
              <w:jc w:val="center"/>
              <w:rPr>
                <w:rFonts w:cs="Calibri"/>
                <w:b/>
                <w:color w:val="000000"/>
                <w:lang w:val="es-ES"/>
              </w:rPr>
            </w:pPr>
            <w:r w:rsidRPr="00C545A6">
              <w:rPr>
                <w:rFonts w:cs="NewsGoth Cn BT"/>
                <w:b/>
                <w:color w:val="000000"/>
              </w:rPr>
              <w:t>Normal</w:t>
            </w:r>
          </w:p>
        </w:tc>
        <w:tc>
          <w:tcPr>
            <w:tcW w:w="1214" w:type="pct"/>
            <w:shd w:val="clear" w:color="auto" w:fill="auto"/>
            <w:noWrap/>
            <w:vAlign w:val="bottom"/>
            <w:hideMark/>
          </w:tcPr>
          <w:p w14:paraId="2C9F583C"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8</w:t>
            </w:r>
            <w:r>
              <w:rPr>
                <w:rFonts w:cs="Calibri"/>
                <w:color w:val="000000"/>
                <w:lang w:val="es-ES"/>
              </w:rPr>
              <w:t xml:space="preserve"> h</w:t>
            </w:r>
          </w:p>
        </w:tc>
        <w:tc>
          <w:tcPr>
            <w:tcW w:w="950" w:type="pct"/>
            <w:shd w:val="clear" w:color="auto" w:fill="auto"/>
            <w:noWrap/>
            <w:vAlign w:val="bottom"/>
            <w:hideMark/>
          </w:tcPr>
          <w:p w14:paraId="7808CDFC"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95%</w:t>
            </w:r>
          </w:p>
        </w:tc>
        <w:tc>
          <w:tcPr>
            <w:tcW w:w="1253" w:type="pct"/>
            <w:shd w:val="clear" w:color="auto" w:fill="auto"/>
            <w:noWrap/>
            <w:vAlign w:val="bottom"/>
            <w:hideMark/>
          </w:tcPr>
          <w:p w14:paraId="04D334BC"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16</w:t>
            </w:r>
            <w:r>
              <w:rPr>
                <w:rFonts w:cs="Calibri"/>
                <w:color w:val="000000"/>
                <w:lang w:val="es-ES"/>
              </w:rPr>
              <w:t xml:space="preserve"> h</w:t>
            </w:r>
          </w:p>
        </w:tc>
        <w:tc>
          <w:tcPr>
            <w:tcW w:w="950" w:type="pct"/>
            <w:shd w:val="clear" w:color="auto" w:fill="auto"/>
            <w:noWrap/>
            <w:vAlign w:val="bottom"/>
            <w:hideMark/>
          </w:tcPr>
          <w:p w14:paraId="359AD143"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95%</w:t>
            </w:r>
          </w:p>
        </w:tc>
      </w:tr>
      <w:tr w:rsidR="00E32379" w:rsidRPr="00C545A6" w14:paraId="6211ECCE" w14:textId="77777777" w:rsidTr="00E32379">
        <w:trPr>
          <w:trHeight w:val="300"/>
        </w:trPr>
        <w:tc>
          <w:tcPr>
            <w:tcW w:w="633" w:type="pct"/>
            <w:shd w:val="clear" w:color="auto" w:fill="auto"/>
            <w:noWrap/>
            <w:vAlign w:val="bottom"/>
            <w:hideMark/>
          </w:tcPr>
          <w:p w14:paraId="271DE5A8" w14:textId="77777777" w:rsidR="00E32379" w:rsidRPr="00C545A6" w:rsidRDefault="00E32379" w:rsidP="00E32379">
            <w:pPr>
              <w:spacing w:before="0" w:after="0"/>
              <w:ind w:right="0"/>
              <w:jc w:val="center"/>
              <w:rPr>
                <w:rFonts w:cs="Calibri"/>
                <w:b/>
                <w:color w:val="000000"/>
                <w:lang w:val="es-ES"/>
              </w:rPr>
            </w:pPr>
            <w:r w:rsidRPr="00C545A6">
              <w:rPr>
                <w:rFonts w:cs="NewsGoth Cn BT"/>
                <w:b/>
                <w:color w:val="000000"/>
              </w:rPr>
              <w:t>Urgente</w:t>
            </w:r>
          </w:p>
        </w:tc>
        <w:tc>
          <w:tcPr>
            <w:tcW w:w="1214" w:type="pct"/>
            <w:shd w:val="clear" w:color="auto" w:fill="auto"/>
            <w:noWrap/>
            <w:vAlign w:val="bottom"/>
            <w:hideMark/>
          </w:tcPr>
          <w:p w14:paraId="410022F7"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4</w:t>
            </w:r>
            <w:r>
              <w:rPr>
                <w:rFonts w:cs="Calibri"/>
                <w:color w:val="000000"/>
                <w:lang w:val="es-ES"/>
              </w:rPr>
              <w:t xml:space="preserve"> h</w:t>
            </w:r>
          </w:p>
        </w:tc>
        <w:tc>
          <w:tcPr>
            <w:tcW w:w="950" w:type="pct"/>
            <w:shd w:val="clear" w:color="auto" w:fill="auto"/>
            <w:noWrap/>
            <w:vAlign w:val="bottom"/>
            <w:hideMark/>
          </w:tcPr>
          <w:p w14:paraId="3D4A3BC4"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95%</w:t>
            </w:r>
          </w:p>
        </w:tc>
        <w:tc>
          <w:tcPr>
            <w:tcW w:w="1253" w:type="pct"/>
            <w:shd w:val="clear" w:color="auto" w:fill="auto"/>
            <w:noWrap/>
            <w:vAlign w:val="bottom"/>
            <w:hideMark/>
          </w:tcPr>
          <w:p w14:paraId="63E3A677"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8</w:t>
            </w:r>
            <w:r>
              <w:rPr>
                <w:rFonts w:cs="Calibri"/>
                <w:color w:val="000000"/>
                <w:lang w:val="es-ES"/>
              </w:rPr>
              <w:t xml:space="preserve"> h</w:t>
            </w:r>
          </w:p>
        </w:tc>
        <w:tc>
          <w:tcPr>
            <w:tcW w:w="950" w:type="pct"/>
            <w:shd w:val="clear" w:color="auto" w:fill="auto"/>
            <w:noWrap/>
            <w:vAlign w:val="bottom"/>
            <w:hideMark/>
          </w:tcPr>
          <w:p w14:paraId="2F762263"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95%</w:t>
            </w:r>
          </w:p>
        </w:tc>
      </w:tr>
    </w:tbl>
    <w:p w14:paraId="64B6878E" w14:textId="77777777" w:rsidR="00E32379" w:rsidRDefault="00E32379" w:rsidP="00E32379">
      <w:pPr>
        <w:jc w:val="both"/>
        <w:rPr>
          <w:b/>
        </w:rPr>
      </w:pPr>
    </w:p>
    <w:p w14:paraId="497B41EE" w14:textId="77777777" w:rsidR="00E32379" w:rsidRPr="00063E54" w:rsidRDefault="00E32379" w:rsidP="00E32379">
      <w:pPr>
        <w:jc w:val="both"/>
        <w:rPr>
          <w:b/>
        </w:rPr>
      </w:pPr>
      <w:r w:rsidRPr="00063E54">
        <w:rPr>
          <w:b/>
        </w:rPr>
        <w:t>Disponibilidad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1"/>
        <w:gridCol w:w="4578"/>
      </w:tblGrid>
      <w:tr w:rsidR="00E32379" w:rsidRPr="00C545A6" w14:paraId="6CAF2BEC" w14:textId="77777777" w:rsidTr="00E32379">
        <w:trPr>
          <w:trHeight w:val="300"/>
          <w:jc w:val="center"/>
        </w:trPr>
        <w:tc>
          <w:tcPr>
            <w:tcW w:w="2473" w:type="pct"/>
            <w:shd w:val="clear" w:color="auto" w:fill="auto"/>
            <w:noWrap/>
            <w:vAlign w:val="bottom"/>
            <w:hideMark/>
          </w:tcPr>
          <w:p w14:paraId="189D1E28" w14:textId="77777777" w:rsidR="00E32379" w:rsidRPr="00C545A6" w:rsidRDefault="00E32379" w:rsidP="00E32379">
            <w:pPr>
              <w:spacing w:before="0" w:after="0"/>
              <w:ind w:right="0"/>
              <w:jc w:val="center"/>
              <w:rPr>
                <w:rFonts w:cs="Calibri"/>
                <w:b/>
                <w:color w:val="000000"/>
                <w:lang w:val="es-ES"/>
              </w:rPr>
            </w:pPr>
            <w:r>
              <w:rPr>
                <w:rFonts w:cs="NewsGoth Cn BT"/>
                <w:b/>
                <w:color w:val="000000"/>
              </w:rPr>
              <w:t>Elementos</w:t>
            </w:r>
          </w:p>
        </w:tc>
        <w:tc>
          <w:tcPr>
            <w:tcW w:w="2527" w:type="pct"/>
            <w:shd w:val="clear" w:color="auto" w:fill="auto"/>
            <w:noWrap/>
            <w:vAlign w:val="bottom"/>
            <w:hideMark/>
          </w:tcPr>
          <w:p w14:paraId="5E9A9E13" w14:textId="77777777" w:rsidR="00E32379" w:rsidRPr="00C545A6" w:rsidRDefault="00E32379" w:rsidP="00E32379">
            <w:pPr>
              <w:spacing w:before="0" w:after="0"/>
              <w:ind w:right="0"/>
              <w:jc w:val="center"/>
              <w:rPr>
                <w:rFonts w:cs="Calibri"/>
                <w:b/>
                <w:color w:val="000000"/>
                <w:lang w:val="es-ES"/>
              </w:rPr>
            </w:pPr>
            <w:r>
              <w:rPr>
                <w:rFonts w:cs="Calibri"/>
                <w:b/>
                <w:color w:val="000000"/>
                <w:lang w:val="es-ES"/>
              </w:rPr>
              <w:t>Disponibilidad</w:t>
            </w:r>
          </w:p>
        </w:tc>
      </w:tr>
      <w:tr w:rsidR="00E32379" w:rsidRPr="00C545A6" w14:paraId="59DD1AF6" w14:textId="77777777" w:rsidTr="00E32379">
        <w:trPr>
          <w:trHeight w:val="300"/>
          <w:jc w:val="center"/>
        </w:trPr>
        <w:tc>
          <w:tcPr>
            <w:tcW w:w="2473" w:type="pct"/>
            <w:shd w:val="clear" w:color="auto" w:fill="auto"/>
            <w:noWrap/>
            <w:vAlign w:val="bottom"/>
          </w:tcPr>
          <w:p w14:paraId="1734E197"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Redes/Comunicaciones</w:t>
            </w:r>
          </w:p>
        </w:tc>
        <w:tc>
          <w:tcPr>
            <w:tcW w:w="2527" w:type="pct"/>
            <w:shd w:val="clear" w:color="auto" w:fill="auto"/>
            <w:noWrap/>
            <w:vAlign w:val="bottom"/>
          </w:tcPr>
          <w:p w14:paraId="62BF2436" w14:textId="77777777" w:rsidR="00E32379" w:rsidRPr="00C545A6" w:rsidRDefault="00E32379" w:rsidP="00E32379">
            <w:pPr>
              <w:numPr>
                <w:ilvl w:val="0"/>
                <w:numId w:val="41"/>
              </w:numPr>
              <w:spacing w:before="0" w:after="0"/>
              <w:ind w:right="0"/>
              <w:jc w:val="center"/>
              <w:rPr>
                <w:rFonts w:cs="Calibri"/>
                <w:color w:val="000000"/>
                <w:lang w:val="es-ES"/>
              </w:rPr>
            </w:pPr>
            <w:r>
              <w:rPr>
                <w:rFonts w:cs="Calibri"/>
                <w:color w:val="000000"/>
                <w:lang w:val="es-ES"/>
              </w:rPr>
              <w:t>99,99 %</w:t>
            </w:r>
          </w:p>
        </w:tc>
      </w:tr>
      <w:tr w:rsidR="00E32379" w:rsidRPr="00C545A6" w14:paraId="71BEA914" w14:textId="77777777" w:rsidTr="00E32379">
        <w:trPr>
          <w:trHeight w:val="300"/>
          <w:jc w:val="center"/>
        </w:trPr>
        <w:tc>
          <w:tcPr>
            <w:tcW w:w="2473" w:type="pct"/>
            <w:shd w:val="clear" w:color="auto" w:fill="auto"/>
            <w:noWrap/>
            <w:vAlign w:val="bottom"/>
          </w:tcPr>
          <w:p w14:paraId="12602610" w14:textId="77777777" w:rsidR="00E32379" w:rsidRDefault="00E32379" w:rsidP="00E32379">
            <w:pPr>
              <w:spacing w:before="0" w:after="0"/>
              <w:ind w:right="0"/>
              <w:jc w:val="center"/>
              <w:rPr>
                <w:rFonts w:cs="Calibri"/>
                <w:color w:val="000000"/>
                <w:lang w:val="es-ES"/>
              </w:rPr>
            </w:pPr>
            <w:r>
              <w:rPr>
                <w:rFonts w:cs="Calibri"/>
                <w:color w:val="000000"/>
                <w:lang w:val="es-ES"/>
              </w:rPr>
              <w:t>Servidores</w:t>
            </w:r>
          </w:p>
        </w:tc>
        <w:tc>
          <w:tcPr>
            <w:tcW w:w="2527" w:type="pct"/>
            <w:shd w:val="clear" w:color="auto" w:fill="auto"/>
            <w:noWrap/>
            <w:vAlign w:val="bottom"/>
          </w:tcPr>
          <w:p w14:paraId="0DA0ED5C" w14:textId="77777777" w:rsidR="00E32379" w:rsidRPr="00063E54" w:rsidRDefault="00E32379" w:rsidP="00E32379">
            <w:pPr>
              <w:numPr>
                <w:ilvl w:val="0"/>
                <w:numId w:val="41"/>
              </w:numPr>
              <w:spacing w:before="0" w:after="0"/>
              <w:ind w:right="0"/>
              <w:jc w:val="center"/>
              <w:rPr>
                <w:rFonts w:cs="NewsGoth Cn BT"/>
              </w:rPr>
            </w:pPr>
            <w:r>
              <w:rPr>
                <w:rFonts w:cs="NewsGoth Cn BT"/>
              </w:rPr>
              <w:t>95,00 %</w:t>
            </w:r>
          </w:p>
        </w:tc>
      </w:tr>
    </w:tbl>
    <w:p w14:paraId="3A69491F" w14:textId="77777777" w:rsidR="00E32379" w:rsidRDefault="00E32379" w:rsidP="00E32379">
      <w:pPr>
        <w:jc w:val="both"/>
      </w:pPr>
    </w:p>
    <w:p w14:paraId="7426F09E" w14:textId="77777777" w:rsidR="00E32379" w:rsidRPr="006F29B2" w:rsidRDefault="00E32379" w:rsidP="00E32379">
      <w:pPr>
        <w:jc w:val="both"/>
      </w:pPr>
      <w:r>
        <w:t xml:space="preserve">Existe la posibilidad de definir </w:t>
      </w:r>
      <w:r w:rsidRPr="005C118A">
        <w:rPr>
          <w:b/>
        </w:rPr>
        <w:t>SLA’s personalizados</w:t>
      </w:r>
      <w:r>
        <w:t xml:space="preserve"> según necesidades específicas del cliente.</w:t>
      </w:r>
    </w:p>
    <w:p w14:paraId="14E9CCBF" w14:textId="77777777" w:rsidR="00E32379" w:rsidRDefault="00E32379">
      <w:pPr>
        <w:spacing w:before="0" w:after="0"/>
        <w:ind w:right="0"/>
        <w:rPr>
          <w:rFonts w:cs="Arial"/>
          <w:b/>
          <w:bCs/>
          <w:iCs/>
          <w:caps/>
          <w:color w:val="99CC00"/>
          <w:sz w:val="24"/>
        </w:rPr>
      </w:pPr>
      <w:bookmarkStart w:id="10" w:name="_Toc140025375"/>
      <w:bookmarkStart w:id="11" w:name="_Toc258834100"/>
      <w:bookmarkStart w:id="12" w:name="_Toc480468983"/>
      <w:r>
        <w:rPr>
          <w:sz w:val="24"/>
        </w:rPr>
        <w:br w:type="page"/>
      </w:r>
    </w:p>
    <w:p w14:paraId="68606BDD" w14:textId="77777777" w:rsidR="00E32379" w:rsidRPr="00D947DB"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lastRenderedPageBreak/>
        <w:t>CANALES DE REPORTE DE INCIDENCIAS</w:t>
      </w:r>
      <w:bookmarkEnd w:id="10"/>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5952"/>
      </w:tblGrid>
      <w:tr w:rsidR="00E32379" w:rsidRPr="00C545A6" w14:paraId="6EE685CE" w14:textId="77777777" w:rsidTr="00E32379">
        <w:trPr>
          <w:trHeight w:val="300"/>
          <w:jc w:val="center"/>
        </w:trPr>
        <w:tc>
          <w:tcPr>
            <w:tcW w:w="1715" w:type="pct"/>
            <w:shd w:val="clear" w:color="auto" w:fill="auto"/>
            <w:noWrap/>
            <w:vAlign w:val="bottom"/>
            <w:hideMark/>
          </w:tcPr>
          <w:p w14:paraId="5616EB21" w14:textId="77777777" w:rsidR="00E32379" w:rsidRPr="00C545A6" w:rsidRDefault="00E32379" w:rsidP="00E32379">
            <w:pPr>
              <w:spacing w:before="0" w:after="0"/>
              <w:ind w:right="0"/>
              <w:jc w:val="center"/>
              <w:rPr>
                <w:rFonts w:cs="Calibri"/>
                <w:b/>
                <w:color w:val="000000"/>
                <w:lang w:val="es-ES"/>
              </w:rPr>
            </w:pPr>
            <w:r>
              <w:rPr>
                <w:rFonts w:cs="NewsGoth Cn BT"/>
                <w:b/>
                <w:color w:val="000000"/>
              </w:rPr>
              <w:t>Medio</w:t>
            </w:r>
          </w:p>
        </w:tc>
        <w:tc>
          <w:tcPr>
            <w:tcW w:w="3285" w:type="pct"/>
            <w:shd w:val="clear" w:color="auto" w:fill="auto"/>
            <w:noWrap/>
            <w:vAlign w:val="bottom"/>
            <w:hideMark/>
          </w:tcPr>
          <w:p w14:paraId="484735C4" w14:textId="77777777" w:rsidR="00E32379" w:rsidRPr="00C545A6" w:rsidRDefault="00E32379" w:rsidP="00E32379">
            <w:pPr>
              <w:spacing w:before="0" w:after="0"/>
              <w:ind w:right="0"/>
              <w:jc w:val="center"/>
              <w:rPr>
                <w:rFonts w:cs="Calibri"/>
                <w:b/>
                <w:color w:val="000000"/>
                <w:lang w:val="es-ES"/>
              </w:rPr>
            </w:pPr>
            <w:r>
              <w:rPr>
                <w:rFonts w:cs="Calibri"/>
                <w:b/>
                <w:color w:val="000000"/>
                <w:lang w:val="es-ES"/>
              </w:rPr>
              <w:t>Soporte</w:t>
            </w:r>
          </w:p>
        </w:tc>
      </w:tr>
      <w:tr w:rsidR="00E32379" w:rsidRPr="00C545A6" w14:paraId="30E74585" w14:textId="77777777" w:rsidTr="00E32379">
        <w:trPr>
          <w:trHeight w:val="300"/>
          <w:jc w:val="center"/>
        </w:trPr>
        <w:tc>
          <w:tcPr>
            <w:tcW w:w="1715" w:type="pct"/>
            <w:shd w:val="clear" w:color="auto" w:fill="auto"/>
            <w:noWrap/>
            <w:vAlign w:val="bottom"/>
          </w:tcPr>
          <w:p w14:paraId="1CA8155E" w14:textId="77777777" w:rsidR="00E32379" w:rsidRPr="00C545A6" w:rsidRDefault="00E32379" w:rsidP="00E32379">
            <w:pPr>
              <w:spacing w:before="0" w:after="0"/>
              <w:ind w:right="0"/>
              <w:jc w:val="center"/>
              <w:rPr>
                <w:rFonts w:cs="Calibri"/>
                <w:color w:val="000000"/>
                <w:lang w:val="es-ES"/>
              </w:rPr>
            </w:pPr>
            <w:r w:rsidRPr="00B05BD2">
              <w:rPr>
                <w:rFonts w:cs="Calibri"/>
                <w:color w:val="000000"/>
                <w:lang w:val="es-ES"/>
              </w:rPr>
              <w:t>Servicio telefónico</w:t>
            </w:r>
          </w:p>
        </w:tc>
        <w:tc>
          <w:tcPr>
            <w:tcW w:w="3285" w:type="pct"/>
            <w:shd w:val="clear" w:color="auto" w:fill="auto"/>
            <w:noWrap/>
            <w:vAlign w:val="bottom"/>
          </w:tcPr>
          <w:p w14:paraId="77486F6B" w14:textId="77777777" w:rsidR="00E32379" w:rsidRPr="00C545A6" w:rsidRDefault="00E32379" w:rsidP="00E32379">
            <w:pPr>
              <w:spacing w:before="0" w:after="0"/>
              <w:ind w:right="0"/>
              <w:jc w:val="center"/>
              <w:rPr>
                <w:rFonts w:cs="Calibri"/>
                <w:color w:val="000000"/>
                <w:lang w:val="es-ES"/>
              </w:rPr>
            </w:pPr>
            <w:r w:rsidRPr="00252E7F">
              <w:rPr>
                <w:rFonts w:cs="Calibri"/>
                <w:color w:val="000000"/>
                <w:lang w:val="es-ES"/>
              </w:rPr>
              <w:t>902 26 50 41</w:t>
            </w:r>
          </w:p>
        </w:tc>
      </w:tr>
      <w:tr w:rsidR="00E32379" w:rsidRPr="00C545A6" w14:paraId="4E1C66B8" w14:textId="77777777" w:rsidTr="00E32379">
        <w:trPr>
          <w:trHeight w:val="300"/>
          <w:jc w:val="center"/>
        </w:trPr>
        <w:tc>
          <w:tcPr>
            <w:tcW w:w="1715" w:type="pct"/>
            <w:shd w:val="clear" w:color="auto" w:fill="auto"/>
            <w:noWrap/>
            <w:vAlign w:val="bottom"/>
          </w:tcPr>
          <w:p w14:paraId="3362DDA7" w14:textId="77777777" w:rsidR="00E32379" w:rsidRDefault="00E32379" w:rsidP="00E32379">
            <w:pPr>
              <w:spacing w:before="0" w:after="0"/>
              <w:ind w:right="0"/>
              <w:jc w:val="center"/>
              <w:rPr>
                <w:rFonts w:cs="Calibri"/>
                <w:color w:val="000000"/>
                <w:lang w:val="es-ES"/>
              </w:rPr>
            </w:pPr>
            <w:r>
              <w:rPr>
                <w:rFonts w:cs="Calibri"/>
                <w:color w:val="000000"/>
                <w:lang w:val="es-ES"/>
              </w:rPr>
              <w:t>Servicio telefónico 24x7</w:t>
            </w:r>
          </w:p>
        </w:tc>
        <w:tc>
          <w:tcPr>
            <w:tcW w:w="3285" w:type="pct"/>
            <w:shd w:val="clear" w:color="auto" w:fill="auto"/>
            <w:noWrap/>
            <w:vAlign w:val="bottom"/>
          </w:tcPr>
          <w:p w14:paraId="72DE1D71" w14:textId="77777777" w:rsidR="00E32379" w:rsidRPr="00324621" w:rsidRDefault="00E32379" w:rsidP="00E32379">
            <w:pPr>
              <w:spacing w:before="0" w:after="0"/>
              <w:ind w:right="0"/>
              <w:jc w:val="center"/>
              <w:rPr>
                <w:rFonts w:cs="Calibri"/>
                <w:color w:val="000000"/>
                <w:lang w:val="es-ES"/>
              </w:rPr>
            </w:pPr>
            <w:r w:rsidRPr="00324621">
              <w:rPr>
                <w:rFonts w:cs="NewsGoth Cn BT"/>
              </w:rPr>
              <w:t>902 10 59 78</w:t>
            </w:r>
          </w:p>
        </w:tc>
      </w:tr>
      <w:tr w:rsidR="00E32379" w:rsidRPr="00C545A6" w14:paraId="2EC67750" w14:textId="77777777" w:rsidTr="00E32379">
        <w:trPr>
          <w:trHeight w:val="300"/>
          <w:jc w:val="center"/>
        </w:trPr>
        <w:tc>
          <w:tcPr>
            <w:tcW w:w="1715" w:type="pct"/>
            <w:shd w:val="clear" w:color="auto" w:fill="auto"/>
            <w:noWrap/>
            <w:vAlign w:val="bottom"/>
          </w:tcPr>
          <w:p w14:paraId="329D85A0"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Servicio fax</w:t>
            </w:r>
          </w:p>
        </w:tc>
        <w:tc>
          <w:tcPr>
            <w:tcW w:w="3285" w:type="pct"/>
            <w:shd w:val="clear" w:color="auto" w:fill="auto"/>
            <w:noWrap/>
            <w:vAlign w:val="bottom"/>
          </w:tcPr>
          <w:p w14:paraId="601C0A5D" w14:textId="77777777" w:rsidR="00E32379" w:rsidRPr="00C545A6" w:rsidRDefault="00E32379" w:rsidP="00E32379">
            <w:pPr>
              <w:spacing w:before="0" w:after="0"/>
              <w:ind w:right="0"/>
              <w:jc w:val="center"/>
              <w:rPr>
                <w:rFonts w:cs="Calibri"/>
                <w:color w:val="000000"/>
                <w:lang w:val="es-ES"/>
              </w:rPr>
            </w:pPr>
            <w:r w:rsidRPr="00252E7F">
              <w:rPr>
                <w:rFonts w:cs="Calibri"/>
                <w:color w:val="000000"/>
                <w:lang w:val="es-ES"/>
              </w:rPr>
              <w:t>985 26 52 68</w:t>
            </w:r>
          </w:p>
        </w:tc>
      </w:tr>
      <w:tr w:rsidR="00E32379" w:rsidRPr="00C545A6" w14:paraId="7B83355A" w14:textId="77777777" w:rsidTr="00E32379">
        <w:trPr>
          <w:trHeight w:val="300"/>
          <w:jc w:val="center"/>
        </w:trPr>
        <w:tc>
          <w:tcPr>
            <w:tcW w:w="1715" w:type="pct"/>
            <w:shd w:val="clear" w:color="auto" w:fill="auto"/>
            <w:noWrap/>
            <w:vAlign w:val="bottom"/>
          </w:tcPr>
          <w:p w14:paraId="0EDC16A0" w14:textId="77777777" w:rsidR="00E32379" w:rsidRPr="00B05BD2" w:rsidRDefault="00E32379" w:rsidP="00E32379">
            <w:pPr>
              <w:spacing w:before="0" w:after="0"/>
              <w:ind w:right="0"/>
              <w:jc w:val="center"/>
              <w:rPr>
                <w:rFonts w:cs="Calibri"/>
                <w:color w:val="000000"/>
                <w:lang w:val="es-ES"/>
              </w:rPr>
            </w:pPr>
            <w:r>
              <w:rPr>
                <w:rFonts w:cs="Calibri"/>
                <w:color w:val="000000"/>
                <w:lang w:val="es-ES"/>
              </w:rPr>
              <w:t>Correo electrónico</w:t>
            </w:r>
          </w:p>
        </w:tc>
        <w:tc>
          <w:tcPr>
            <w:tcW w:w="3285" w:type="pct"/>
            <w:shd w:val="clear" w:color="auto" w:fill="auto"/>
            <w:noWrap/>
            <w:vAlign w:val="bottom"/>
          </w:tcPr>
          <w:p w14:paraId="2C5CB472" w14:textId="77777777" w:rsidR="00E32379" w:rsidRPr="00252E7F" w:rsidRDefault="00C9493B" w:rsidP="00E32379">
            <w:pPr>
              <w:spacing w:before="0" w:after="0"/>
              <w:ind w:right="0"/>
              <w:jc w:val="center"/>
              <w:rPr>
                <w:rFonts w:cs="Calibri"/>
                <w:color w:val="000000"/>
                <w:lang w:val="es-ES"/>
              </w:rPr>
            </w:pPr>
            <w:hyperlink r:id="rId11" w:history="1">
              <w:r w:rsidR="00E32379" w:rsidRPr="00252E7F">
                <w:rPr>
                  <w:color w:val="000000"/>
                  <w:lang w:val="es-ES"/>
                </w:rPr>
                <w:t>soporte@asac.as</w:t>
              </w:r>
            </w:hyperlink>
          </w:p>
        </w:tc>
      </w:tr>
      <w:tr w:rsidR="00E32379" w:rsidRPr="00C545A6" w14:paraId="5F6D82E9" w14:textId="77777777" w:rsidTr="00E32379">
        <w:trPr>
          <w:trHeight w:val="300"/>
          <w:jc w:val="center"/>
        </w:trPr>
        <w:tc>
          <w:tcPr>
            <w:tcW w:w="1715" w:type="pct"/>
            <w:shd w:val="clear" w:color="auto" w:fill="auto"/>
            <w:noWrap/>
            <w:vAlign w:val="bottom"/>
          </w:tcPr>
          <w:p w14:paraId="73A2C9E2" w14:textId="77777777" w:rsidR="00E32379" w:rsidRPr="00B05BD2" w:rsidRDefault="00E32379" w:rsidP="00E32379">
            <w:pPr>
              <w:spacing w:before="0" w:after="0"/>
              <w:ind w:right="0"/>
              <w:jc w:val="center"/>
              <w:rPr>
                <w:rFonts w:cs="Calibri"/>
                <w:color w:val="000000"/>
                <w:lang w:val="es-ES"/>
              </w:rPr>
            </w:pPr>
            <w:r>
              <w:rPr>
                <w:rFonts w:cs="Calibri"/>
                <w:color w:val="000000"/>
                <w:lang w:val="es-ES"/>
              </w:rPr>
              <w:t>Aplicación web helpdesk</w:t>
            </w:r>
          </w:p>
        </w:tc>
        <w:tc>
          <w:tcPr>
            <w:tcW w:w="3285" w:type="pct"/>
            <w:shd w:val="clear" w:color="auto" w:fill="auto"/>
            <w:noWrap/>
            <w:vAlign w:val="bottom"/>
          </w:tcPr>
          <w:p w14:paraId="4727DD9C" w14:textId="77777777" w:rsidR="00E32379" w:rsidRPr="00252E7F" w:rsidRDefault="00C9493B" w:rsidP="00E32379">
            <w:pPr>
              <w:spacing w:before="0" w:after="0"/>
              <w:ind w:right="0"/>
              <w:jc w:val="center"/>
              <w:rPr>
                <w:rFonts w:cs="Calibri"/>
                <w:color w:val="000000"/>
                <w:lang w:val="es-ES"/>
              </w:rPr>
            </w:pPr>
            <w:hyperlink r:id="rId12" w:history="1">
              <w:r w:rsidR="00E32379" w:rsidRPr="00252E7F">
                <w:rPr>
                  <w:color w:val="000000"/>
                  <w:lang w:val="es-ES"/>
                </w:rPr>
                <w:t>https://asac.xperta.es</w:t>
              </w:r>
            </w:hyperlink>
          </w:p>
        </w:tc>
      </w:tr>
    </w:tbl>
    <w:p w14:paraId="07440B4D" w14:textId="77777777" w:rsidR="00E3237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bookmarkStart w:id="13" w:name="_Toc480468989"/>
      <w:bookmarkStart w:id="14" w:name="_Toc258834106"/>
      <w:r>
        <w:rPr>
          <w:sz w:val="24"/>
        </w:rPr>
        <w:t>opciones de soporte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8"/>
        <w:gridCol w:w="5691"/>
      </w:tblGrid>
      <w:tr w:rsidR="00E32379" w:rsidRPr="00C545A6" w14:paraId="5D7FA6B2" w14:textId="77777777" w:rsidTr="00E32379">
        <w:trPr>
          <w:trHeight w:val="300"/>
          <w:jc w:val="center"/>
        </w:trPr>
        <w:tc>
          <w:tcPr>
            <w:tcW w:w="1715" w:type="pct"/>
            <w:shd w:val="clear" w:color="auto" w:fill="auto"/>
            <w:noWrap/>
            <w:vAlign w:val="bottom"/>
            <w:hideMark/>
          </w:tcPr>
          <w:p w14:paraId="5872369A" w14:textId="77777777" w:rsidR="00E32379" w:rsidRPr="00C545A6" w:rsidRDefault="00E32379" w:rsidP="00E32379">
            <w:pPr>
              <w:spacing w:before="0" w:after="0"/>
              <w:ind w:right="0"/>
              <w:jc w:val="center"/>
              <w:rPr>
                <w:rFonts w:cs="Calibri"/>
                <w:b/>
                <w:color w:val="000000"/>
                <w:lang w:val="es-ES"/>
              </w:rPr>
            </w:pPr>
            <w:r>
              <w:rPr>
                <w:rFonts w:cs="NewsGoth Cn BT"/>
                <w:b/>
                <w:color w:val="000000"/>
              </w:rPr>
              <w:t>Tipo</w:t>
            </w:r>
          </w:p>
        </w:tc>
        <w:tc>
          <w:tcPr>
            <w:tcW w:w="3285" w:type="pct"/>
            <w:shd w:val="clear" w:color="auto" w:fill="auto"/>
            <w:noWrap/>
            <w:vAlign w:val="bottom"/>
            <w:hideMark/>
          </w:tcPr>
          <w:p w14:paraId="30A5A38A" w14:textId="77777777" w:rsidR="00E32379" w:rsidRPr="00C545A6" w:rsidRDefault="00E32379" w:rsidP="00E32379">
            <w:pPr>
              <w:spacing w:before="0" w:after="0"/>
              <w:ind w:right="0"/>
              <w:jc w:val="center"/>
              <w:rPr>
                <w:rFonts w:cs="Calibri"/>
                <w:b/>
                <w:color w:val="000000"/>
                <w:lang w:val="es-ES"/>
              </w:rPr>
            </w:pPr>
            <w:r>
              <w:rPr>
                <w:rFonts w:cs="Calibri"/>
                <w:b/>
                <w:color w:val="000000"/>
                <w:lang w:val="es-ES"/>
              </w:rPr>
              <w:t>Horario</w:t>
            </w:r>
          </w:p>
        </w:tc>
      </w:tr>
      <w:tr w:rsidR="00E32379" w:rsidRPr="00C545A6" w14:paraId="5D83FCC4" w14:textId="77777777" w:rsidTr="00E32379">
        <w:trPr>
          <w:trHeight w:val="300"/>
          <w:jc w:val="center"/>
        </w:trPr>
        <w:tc>
          <w:tcPr>
            <w:tcW w:w="1715" w:type="pct"/>
            <w:shd w:val="clear" w:color="auto" w:fill="auto"/>
            <w:noWrap/>
            <w:vAlign w:val="bottom"/>
          </w:tcPr>
          <w:p w14:paraId="052AD209" w14:textId="77777777" w:rsidR="00E32379" w:rsidRDefault="00E32379" w:rsidP="00E32379">
            <w:pPr>
              <w:spacing w:before="0" w:after="0"/>
              <w:ind w:right="0"/>
              <w:jc w:val="center"/>
              <w:rPr>
                <w:rFonts w:cs="Calibri"/>
                <w:color w:val="000000"/>
                <w:lang w:val="es-ES"/>
              </w:rPr>
            </w:pPr>
            <w:r>
              <w:rPr>
                <w:rFonts w:cs="Calibri"/>
                <w:color w:val="000000"/>
                <w:lang w:val="es-ES"/>
              </w:rPr>
              <w:t>Monitorización</w:t>
            </w:r>
          </w:p>
        </w:tc>
        <w:tc>
          <w:tcPr>
            <w:tcW w:w="3285" w:type="pct"/>
            <w:shd w:val="clear" w:color="auto" w:fill="auto"/>
            <w:noWrap/>
            <w:vAlign w:val="bottom"/>
          </w:tcPr>
          <w:p w14:paraId="56C84ECD" w14:textId="77777777" w:rsidR="00E32379" w:rsidRDefault="00E32379" w:rsidP="00E32379">
            <w:pPr>
              <w:spacing w:before="0" w:after="0"/>
              <w:ind w:right="0"/>
              <w:jc w:val="center"/>
              <w:rPr>
                <w:rFonts w:cs="Calibri"/>
                <w:color w:val="000000"/>
                <w:lang w:val="es-ES"/>
              </w:rPr>
            </w:pPr>
            <w:r>
              <w:rPr>
                <w:rFonts w:cs="Calibri"/>
                <w:color w:val="000000"/>
                <w:lang w:val="es-ES"/>
              </w:rPr>
              <w:t>24 x 7</w:t>
            </w:r>
          </w:p>
        </w:tc>
      </w:tr>
      <w:tr w:rsidR="00E32379" w:rsidRPr="00C545A6" w14:paraId="7590CC84" w14:textId="77777777" w:rsidTr="00E32379">
        <w:trPr>
          <w:trHeight w:val="300"/>
          <w:jc w:val="center"/>
        </w:trPr>
        <w:tc>
          <w:tcPr>
            <w:tcW w:w="1715" w:type="pct"/>
            <w:shd w:val="clear" w:color="auto" w:fill="auto"/>
            <w:noWrap/>
            <w:vAlign w:val="bottom"/>
          </w:tcPr>
          <w:p w14:paraId="2B84D36E"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Soporte nivel 1</w:t>
            </w:r>
          </w:p>
        </w:tc>
        <w:tc>
          <w:tcPr>
            <w:tcW w:w="3285" w:type="pct"/>
            <w:shd w:val="clear" w:color="auto" w:fill="auto"/>
            <w:noWrap/>
            <w:vAlign w:val="bottom"/>
          </w:tcPr>
          <w:p w14:paraId="21AFEFD7"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24 x 7</w:t>
            </w:r>
          </w:p>
        </w:tc>
      </w:tr>
      <w:tr w:rsidR="00E32379" w:rsidRPr="00C545A6" w14:paraId="2D26A23A" w14:textId="77777777" w:rsidTr="00E32379">
        <w:trPr>
          <w:trHeight w:val="300"/>
          <w:jc w:val="center"/>
        </w:trPr>
        <w:tc>
          <w:tcPr>
            <w:tcW w:w="1715" w:type="pct"/>
            <w:shd w:val="clear" w:color="auto" w:fill="auto"/>
            <w:noWrap/>
            <w:vAlign w:val="bottom"/>
          </w:tcPr>
          <w:p w14:paraId="4F02D3BF"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Soporte nivel 2</w:t>
            </w:r>
          </w:p>
        </w:tc>
        <w:tc>
          <w:tcPr>
            <w:tcW w:w="3285" w:type="pct"/>
            <w:shd w:val="clear" w:color="auto" w:fill="auto"/>
            <w:noWrap/>
            <w:vAlign w:val="bottom"/>
          </w:tcPr>
          <w:p w14:paraId="3A822087"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Estándar ASAC / 12 x 5 / 24 x 7</w:t>
            </w:r>
          </w:p>
        </w:tc>
      </w:tr>
      <w:tr w:rsidR="00E32379" w:rsidRPr="00C545A6" w14:paraId="6E4B5186" w14:textId="77777777" w:rsidTr="00E32379">
        <w:trPr>
          <w:trHeight w:val="300"/>
          <w:jc w:val="center"/>
        </w:trPr>
        <w:tc>
          <w:tcPr>
            <w:tcW w:w="1715" w:type="pct"/>
            <w:shd w:val="clear" w:color="auto" w:fill="auto"/>
            <w:noWrap/>
            <w:vAlign w:val="bottom"/>
          </w:tcPr>
          <w:p w14:paraId="3E2A53FA" w14:textId="77777777" w:rsidR="00E32379" w:rsidRPr="00B05BD2" w:rsidRDefault="00E32379" w:rsidP="00E32379">
            <w:pPr>
              <w:spacing w:before="0" w:after="0"/>
              <w:ind w:right="0"/>
              <w:jc w:val="center"/>
              <w:rPr>
                <w:rFonts w:cs="Calibri"/>
                <w:color w:val="000000"/>
                <w:lang w:val="es-ES"/>
              </w:rPr>
            </w:pPr>
            <w:r>
              <w:rPr>
                <w:rFonts w:cs="Calibri"/>
                <w:color w:val="000000"/>
                <w:lang w:val="es-ES"/>
              </w:rPr>
              <w:t>Acceso remoto – Manos remotas</w:t>
            </w:r>
          </w:p>
        </w:tc>
        <w:tc>
          <w:tcPr>
            <w:tcW w:w="3285" w:type="pct"/>
            <w:shd w:val="clear" w:color="auto" w:fill="auto"/>
            <w:noWrap/>
            <w:vAlign w:val="bottom"/>
          </w:tcPr>
          <w:p w14:paraId="78E46D8A" w14:textId="77777777" w:rsidR="00E32379" w:rsidRPr="00252E7F" w:rsidRDefault="00E32379" w:rsidP="00E32379">
            <w:pPr>
              <w:spacing w:before="0" w:after="0"/>
              <w:ind w:right="0"/>
              <w:jc w:val="center"/>
              <w:rPr>
                <w:rFonts w:cs="Calibri"/>
                <w:color w:val="000000"/>
                <w:lang w:val="es-ES"/>
              </w:rPr>
            </w:pPr>
            <w:r>
              <w:rPr>
                <w:rFonts w:cs="Calibri"/>
                <w:color w:val="000000"/>
                <w:lang w:val="es-ES"/>
              </w:rPr>
              <w:t>24 x 7</w:t>
            </w:r>
          </w:p>
        </w:tc>
      </w:tr>
    </w:tbl>
    <w:p w14:paraId="5A836E66" w14:textId="77777777" w:rsidR="00E3237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t>INFORMES DEL SERVICIO</w:t>
      </w:r>
    </w:p>
    <w:p w14:paraId="7F2F2E78" w14:textId="77777777" w:rsidR="00E32379" w:rsidRDefault="00E32379" w:rsidP="00E32379">
      <w:r>
        <w:t>Existe la posibilidad de realizar un informe con periodicidad mensual. Como posibles apartados de este informe tendríamos:</w:t>
      </w:r>
    </w:p>
    <w:tbl>
      <w:tblPr>
        <w:tblpPr w:leftFromText="141" w:rightFromText="141"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28"/>
      </w:tblGrid>
      <w:tr w:rsidR="00E32379" w:rsidRPr="00C545A6" w14:paraId="142A9A37" w14:textId="77777777" w:rsidTr="00E32379">
        <w:trPr>
          <w:trHeight w:val="300"/>
        </w:trPr>
        <w:tc>
          <w:tcPr>
            <w:tcW w:w="2473" w:type="pct"/>
            <w:shd w:val="clear" w:color="auto" w:fill="auto"/>
            <w:noWrap/>
            <w:vAlign w:val="bottom"/>
          </w:tcPr>
          <w:p w14:paraId="5016B59E" w14:textId="77777777" w:rsidR="00E32379" w:rsidRDefault="00E32379" w:rsidP="00E32379">
            <w:pPr>
              <w:spacing w:before="0" w:after="0"/>
              <w:ind w:right="0"/>
              <w:jc w:val="center"/>
              <w:rPr>
                <w:rFonts w:cs="Calibri"/>
                <w:color w:val="000000"/>
                <w:lang w:val="es-ES"/>
              </w:rPr>
            </w:pPr>
            <w:r>
              <w:rPr>
                <w:rFonts w:cs="Calibri"/>
                <w:color w:val="000000"/>
                <w:lang w:val="es-ES"/>
              </w:rPr>
              <w:t>Niveles de Servicio</w:t>
            </w:r>
          </w:p>
        </w:tc>
        <w:tc>
          <w:tcPr>
            <w:tcW w:w="2527" w:type="pct"/>
            <w:shd w:val="clear" w:color="auto" w:fill="auto"/>
            <w:noWrap/>
            <w:vAlign w:val="bottom"/>
          </w:tcPr>
          <w:p w14:paraId="12424A57" w14:textId="77777777" w:rsidR="00E32379" w:rsidRDefault="00E32379" w:rsidP="00E32379">
            <w:pPr>
              <w:spacing w:before="0" w:after="0"/>
              <w:ind w:right="0"/>
              <w:jc w:val="center"/>
              <w:rPr>
                <w:rFonts w:cs="Calibri"/>
                <w:color w:val="000000"/>
                <w:lang w:val="es-ES"/>
              </w:rPr>
            </w:pPr>
            <w:r>
              <w:rPr>
                <w:rFonts w:cs="Calibri"/>
                <w:color w:val="000000"/>
                <w:lang w:val="es-ES"/>
              </w:rPr>
              <w:t>Gestión de Capacidad/Comunicaciones</w:t>
            </w:r>
          </w:p>
        </w:tc>
      </w:tr>
      <w:tr w:rsidR="00E32379" w:rsidRPr="00C545A6" w14:paraId="4B3961D5" w14:textId="77777777" w:rsidTr="00E32379">
        <w:trPr>
          <w:trHeight w:val="300"/>
        </w:trPr>
        <w:tc>
          <w:tcPr>
            <w:tcW w:w="2473" w:type="pct"/>
            <w:shd w:val="clear" w:color="auto" w:fill="auto"/>
            <w:noWrap/>
            <w:vAlign w:val="bottom"/>
          </w:tcPr>
          <w:p w14:paraId="416AE2B5"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Gestión de incidentes/peticiones de servicio</w:t>
            </w:r>
          </w:p>
        </w:tc>
        <w:tc>
          <w:tcPr>
            <w:tcW w:w="2527" w:type="pct"/>
            <w:shd w:val="clear" w:color="auto" w:fill="auto"/>
            <w:noWrap/>
            <w:vAlign w:val="bottom"/>
          </w:tcPr>
          <w:p w14:paraId="3C881278"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Gestión de Capacidad/Servidores</w:t>
            </w:r>
          </w:p>
        </w:tc>
      </w:tr>
      <w:tr w:rsidR="00E32379" w:rsidRPr="00C545A6" w14:paraId="66E1D754" w14:textId="77777777" w:rsidTr="00E32379">
        <w:trPr>
          <w:trHeight w:val="300"/>
        </w:trPr>
        <w:tc>
          <w:tcPr>
            <w:tcW w:w="2473" w:type="pct"/>
            <w:shd w:val="clear" w:color="auto" w:fill="auto"/>
            <w:noWrap/>
            <w:vAlign w:val="bottom"/>
          </w:tcPr>
          <w:p w14:paraId="736AF2DB"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Gestión de Capacidad/Copias de Seguridad</w:t>
            </w:r>
          </w:p>
        </w:tc>
        <w:tc>
          <w:tcPr>
            <w:tcW w:w="2527" w:type="pct"/>
            <w:shd w:val="clear" w:color="auto" w:fill="auto"/>
            <w:noWrap/>
            <w:vAlign w:val="bottom"/>
          </w:tcPr>
          <w:p w14:paraId="68F3AA86"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Gestión de Disponibilidad</w:t>
            </w:r>
          </w:p>
        </w:tc>
      </w:tr>
      <w:tr w:rsidR="00E32379" w:rsidRPr="00C545A6" w14:paraId="1086DF3C" w14:textId="77777777" w:rsidTr="00E32379">
        <w:trPr>
          <w:trHeight w:val="300"/>
        </w:trPr>
        <w:tc>
          <w:tcPr>
            <w:tcW w:w="2473" w:type="pct"/>
            <w:shd w:val="clear" w:color="auto" w:fill="auto"/>
            <w:noWrap/>
            <w:vAlign w:val="bottom"/>
          </w:tcPr>
          <w:p w14:paraId="010EAD00" w14:textId="77777777" w:rsidR="00E32379" w:rsidRPr="00B05BD2" w:rsidRDefault="00E32379" w:rsidP="00E32379">
            <w:pPr>
              <w:spacing w:before="0" w:after="0"/>
              <w:ind w:right="0"/>
              <w:jc w:val="center"/>
              <w:rPr>
                <w:rFonts w:cs="Calibri"/>
                <w:color w:val="000000"/>
                <w:lang w:val="es-ES"/>
              </w:rPr>
            </w:pPr>
            <w:r>
              <w:rPr>
                <w:rFonts w:cs="Calibri"/>
                <w:color w:val="000000"/>
                <w:lang w:val="es-ES"/>
              </w:rPr>
              <w:t>Evoluciones/Mejoras</w:t>
            </w:r>
          </w:p>
        </w:tc>
        <w:tc>
          <w:tcPr>
            <w:tcW w:w="2527" w:type="pct"/>
            <w:shd w:val="clear" w:color="auto" w:fill="auto"/>
            <w:noWrap/>
            <w:vAlign w:val="bottom"/>
          </w:tcPr>
          <w:p w14:paraId="2B0F99AA" w14:textId="77777777" w:rsidR="00E32379" w:rsidRPr="00252E7F" w:rsidRDefault="00E32379" w:rsidP="00E32379">
            <w:pPr>
              <w:spacing w:before="0" w:after="0"/>
              <w:ind w:right="0"/>
              <w:jc w:val="center"/>
              <w:rPr>
                <w:rFonts w:cs="Calibri"/>
                <w:color w:val="000000"/>
                <w:lang w:val="es-ES"/>
              </w:rPr>
            </w:pPr>
            <w:r>
              <w:rPr>
                <w:rFonts w:cs="Calibri"/>
                <w:color w:val="000000"/>
                <w:lang w:val="es-ES"/>
              </w:rPr>
              <w:t>Análisis Servicio</w:t>
            </w:r>
          </w:p>
        </w:tc>
      </w:tr>
    </w:tbl>
    <w:p w14:paraId="212EC2EC" w14:textId="77777777" w:rsidR="00E32379" w:rsidRDefault="00E32379" w:rsidP="00E32379">
      <w:r>
        <w:t>Los informes se pueden personalizar según necesidades específicas del CLIENTE.</w:t>
      </w:r>
    </w:p>
    <w:p w14:paraId="19F8A9D2" w14:textId="77777777" w:rsidR="00E3237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Pr>
          <w:sz w:val="24"/>
        </w:rPr>
        <w:t>COPIAS DE SEGURIDAD</w:t>
      </w:r>
    </w:p>
    <w:p w14:paraId="7397A375" w14:textId="77777777" w:rsidR="00E32379" w:rsidRPr="00273A16" w:rsidRDefault="00E32379" w:rsidP="00E32379">
      <w:pPr>
        <w:spacing w:line="360" w:lineRule="auto"/>
        <w:jc w:val="both"/>
      </w:pPr>
      <w:bookmarkStart w:id="15" w:name="_Toc141245345"/>
      <w:bookmarkStart w:id="16" w:name="_Toc160355610"/>
      <w:r>
        <w:t>La p</w:t>
      </w:r>
      <w:r w:rsidRPr="00273A16">
        <w:t>olítica de cop</w:t>
      </w:r>
      <w:r>
        <w:t>ia de seguridad estándar es la siguiente:</w:t>
      </w:r>
    </w:p>
    <w:p w14:paraId="1B66B09C" w14:textId="77777777" w:rsidR="00E32379" w:rsidRPr="00273A16" w:rsidRDefault="00E32379" w:rsidP="00E32379">
      <w:pPr>
        <w:numPr>
          <w:ilvl w:val="0"/>
          <w:numId w:val="40"/>
        </w:numPr>
        <w:spacing w:line="360" w:lineRule="auto"/>
        <w:jc w:val="both"/>
      </w:pPr>
      <w:r w:rsidRPr="00273A16">
        <w:t>Copias diarias incrementales con un periodo de retención de 7 días.</w:t>
      </w:r>
    </w:p>
    <w:p w14:paraId="4D921E86" w14:textId="77777777" w:rsidR="00E32379" w:rsidRDefault="00E32379" w:rsidP="00E32379">
      <w:pPr>
        <w:numPr>
          <w:ilvl w:val="0"/>
          <w:numId w:val="40"/>
        </w:numPr>
        <w:spacing w:line="360" w:lineRule="auto"/>
        <w:jc w:val="both"/>
      </w:pPr>
      <w:r w:rsidRPr="00273A16">
        <w:t>Copias semanales completas con una retención de 4 semanas.</w:t>
      </w:r>
    </w:p>
    <w:p w14:paraId="79A9C9F3" w14:textId="77777777" w:rsidR="00E32379" w:rsidRPr="00D74EEA" w:rsidRDefault="00E32379" w:rsidP="00E32379">
      <w:pPr>
        <w:spacing w:line="360" w:lineRule="auto"/>
        <w:jc w:val="both"/>
      </w:pPr>
      <w:r>
        <w:t>De manera o</w:t>
      </w:r>
      <w:r w:rsidRPr="00D74EEA">
        <w:t>pcional se pueden contratar copias mensuales completas a cinta con una retención de 12 meses y retirada de cinta a caja de seguridad.</w:t>
      </w:r>
    </w:p>
    <w:bookmarkEnd w:id="15"/>
    <w:bookmarkEnd w:id="16"/>
    <w:p w14:paraId="01B5763A" w14:textId="77777777" w:rsidR="00E32379" w:rsidRDefault="00E32379" w:rsidP="00E32379">
      <w:pPr>
        <w:spacing w:line="360" w:lineRule="auto"/>
        <w:jc w:val="both"/>
      </w:pPr>
      <w:r w:rsidRPr="00273A16">
        <w:lastRenderedPageBreak/>
        <w:t>La destrucción de las copias de seguridad se realizará utilizando los procedimientos de seguridad y anonimato adecuado ateniéndose al posible carácter personal de los datos guardados.</w:t>
      </w:r>
    </w:p>
    <w:p w14:paraId="298547CB" w14:textId="77777777" w:rsidR="00E32379" w:rsidRPr="00273A16" w:rsidRDefault="00E32379" w:rsidP="00E32379">
      <w:pPr>
        <w:spacing w:line="360" w:lineRule="auto"/>
        <w:jc w:val="both"/>
      </w:pPr>
      <w:r>
        <w:t xml:space="preserve">La política de copias de seguridad se puede </w:t>
      </w:r>
      <w:r w:rsidRPr="00D74EEA">
        <w:rPr>
          <w:b/>
        </w:rPr>
        <w:t>personalizar</w:t>
      </w:r>
      <w:r>
        <w:t xml:space="preserve"> según las necesidades del CLIENTE.</w:t>
      </w:r>
    </w:p>
    <w:p w14:paraId="791FFD7A" w14:textId="77777777" w:rsidR="00E32379" w:rsidRPr="00D947DB"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t>RECLAMACIONES</w:t>
      </w:r>
      <w:bookmarkEnd w:id="13"/>
    </w:p>
    <w:p w14:paraId="5B4C3425" w14:textId="77777777" w:rsidR="00E32379" w:rsidRDefault="00E32379" w:rsidP="00E32379">
      <w:pPr>
        <w:spacing w:line="360" w:lineRule="auto"/>
        <w:jc w:val="both"/>
      </w:pPr>
      <w:r>
        <w:t xml:space="preserve">ASAC con el fin de mejorar la calidad de los servicios prestados pone a disposición de todos los usuarios la siguiente dirección de correo electrónico, </w:t>
      </w:r>
      <w:hyperlink r:id="rId13" w:history="1">
        <w:r w:rsidRPr="00B67A57">
          <w:t>reclamaciones@asac.as</w:t>
        </w:r>
      </w:hyperlink>
      <w:r>
        <w:t xml:space="preserve">, para poder formular la comunicación de cualquier sugerencia/comentario, queja o reclamación. </w:t>
      </w:r>
    </w:p>
    <w:p w14:paraId="15794EFA" w14:textId="77777777" w:rsidR="00E32379" w:rsidRPr="00B67A57" w:rsidRDefault="00E32379" w:rsidP="00E32379">
      <w:pPr>
        <w:numPr>
          <w:ilvl w:val="0"/>
          <w:numId w:val="29"/>
        </w:numPr>
        <w:autoSpaceDE w:val="0"/>
        <w:autoSpaceDN w:val="0"/>
        <w:adjustRightInd w:val="0"/>
        <w:spacing w:line="360" w:lineRule="auto"/>
        <w:jc w:val="both"/>
        <w:rPr>
          <w:rFonts w:cs="NewsGoth Cn BT"/>
        </w:rPr>
      </w:pPr>
      <w:r w:rsidRPr="00B67A57">
        <w:rPr>
          <w:rFonts w:cs="NewsGoth Cn BT"/>
        </w:rPr>
        <w:t xml:space="preserve">Una </w:t>
      </w:r>
      <w:r>
        <w:rPr>
          <w:rFonts w:cs="NewsGoth Cn BT"/>
        </w:rPr>
        <w:t>sugerencia o c</w:t>
      </w:r>
      <w:r w:rsidRPr="00B67A57">
        <w:rPr>
          <w:rFonts w:cs="NewsGoth Cn BT"/>
        </w:rPr>
        <w:t>omentario es la aportación de ideas, iniciativas o cualquier otro comentario relativo a nuestras actuaciones.</w:t>
      </w:r>
    </w:p>
    <w:p w14:paraId="69D796FF" w14:textId="77777777" w:rsidR="00E32379" w:rsidRPr="00B67A57" w:rsidRDefault="00E32379" w:rsidP="00E32379">
      <w:pPr>
        <w:numPr>
          <w:ilvl w:val="0"/>
          <w:numId w:val="29"/>
        </w:numPr>
        <w:autoSpaceDE w:val="0"/>
        <w:autoSpaceDN w:val="0"/>
        <w:adjustRightInd w:val="0"/>
        <w:spacing w:line="360" w:lineRule="auto"/>
        <w:jc w:val="both"/>
        <w:rPr>
          <w:rFonts w:cs="NewsGoth Cn BT"/>
        </w:rPr>
      </w:pPr>
      <w:r w:rsidRPr="00B67A57">
        <w:rPr>
          <w:rFonts w:cs="NewsGoth Cn BT"/>
        </w:rPr>
        <w:t xml:space="preserve">Una </w:t>
      </w:r>
      <w:r>
        <w:rPr>
          <w:rFonts w:cs="NewsGoth Cn BT"/>
        </w:rPr>
        <w:t>q</w:t>
      </w:r>
      <w:r w:rsidRPr="00B67A57">
        <w:rPr>
          <w:rFonts w:cs="NewsGoth Cn BT"/>
        </w:rPr>
        <w:t>ueja es una manifestación de insatisfacción con alguna de nuestras actuaciones/servicios.</w:t>
      </w:r>
    </w:p>
    <w:p w14:paraId="0EC8AE19" w14:textId="77777777" w:rsidR="00E32379" w:rsidRPr="00B67A57" w:rsidRDefault="00E32379" w:rsidP="00E32379">
      <w:pPr>
        <w:numPr>
          <w:ilvl w:val="0"/>
          <w:numId w:val="29"/>
        </w:numPr>
        <w:autoSpaceDE w:val="0"/>
        <w:autoSpaceDN w:val="0"/>
        <w:adjustRightInd w:val="0"/>
        <w:spacing w:line="360" w:lineRule="auto"/>
        <w:jc w:val="both"/>
        <w:rPr>
          <w:rFonts w:cs="NewsGoth Cn BT"/>
        </w:rPr>
      </w:pPr>
      <w:r w:rsidRPr="00B67A57">
        <w:rPr>
          <w:rFonts w:cs="NewsGoth Cn BT"/>
        </w:rPr>
        <w:t xml:space="preserve">Una </w:t>
      </w:r>
      <w:r>
        <w:rPr>
          <w:rFonts w:cs="NewsGoth Cn BT"/>
        </w:rPr>
        <w:t>r</w:t>
      </w:r>
      <w:r w:rsidRPr="00B67A57">
        <w:rPr>
          <w:rFonts w:cs="NewsGoth Cn BT"/>
        </w:rPr>
        <w:t>eclamación es una solicitud o exigencia de un derecho supuestamente vulnerado como consecuencia de una actuación irregular.</w:t>
      </w:r>
    </w:p>
    <w:p w14:paraId="43CBB96B" w14:textId="77777777" w:rsidR="00E32379" w:rsidRPr="00B67A57" w:rsidRDefault="00E32379" w:rsidP="00E32379">
      <w:pPr>
        <w:spacing w:line="360" w:lineRule="auto"/>
        <w:jc w:val="both"/>
      </w:pPr>
      <w:r>
        <w:t>ASAC garantiza la total confidencialidad en el tratamiento de la información que le llegue a través de este canal.</w:t>
      </w:r>
    </w:p>
    <w:p w14:paraId="79950A85" w14:textId="77777777" w:rsidR="00E32379" w:rsidRPr="00D947DB"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bookmarkStart w:id="17" w:name="_Toc480468992"/>
      <w:bookmarkEnd w:id="14"/>
      <w:r w:rsidRPr="00D947DB">
        <w:rPr>
          <w:sz w:val="24"/>
        </w:rPr>
        <w:t>CONFIDENCIALIDAD</w:t>
      </w:r>
      <w:bookmarkEnd w:id="17"/>
      <w:r w:rsidRPr="00D947DB">
        <w:rPr>
          <w:sz w:val="24"/>
        </w:rPr>
        <w:t xml:space="preserve"> y pROTECCION DATOS DE CARÁCTER PERSONAL</w:t>
      </w:r>
    </w:p>
    <w:p w14:paraId="65C1898C" w14:textId="77777777" w:rsidR="00E32379" w:rsidRPr="00E32379" w:rsidRDefault="00E32379" w:rsidP="00E32379">
      <w:pPr>
        <w:spacing w:line="360" w:lineRule="auto"/>
        <w:jc w:val="both"/>
      </w:pPr>
      <w:r w:rsidRPr="00E32379">
        <w:t>A los efectos de garantizar la confidencialidad de la información del CLIENTE accesible por parte del grupo de Soporte Técnico, ASAC establece con cada uno de sus empleados un acuerdo de confidencialidad cuyo incumplimiento está penalizado judicialmente.</w:t>
      </w:r>
    </w:p>
    <w:p w14:paraId="4CC6BC2A" w14:textId="77777777" w:rsidR="00E32379" w:rsidRPr="00E32379" w:rsidRDefault="00E32379" w:rsidP="00E32379">
      <w:pPr>
        <w:spacing w:line="360" w:lineRule="auto"/>
        <w:jc w:val="both"/>
      </w:pPr>
      <w:r w:rsidRPr="00E32379">
        <w:t xml:space="preserve">Las partes acuerdan el cumplimiento de la Ley Orgánica 15/1999, de 13 de diciembre, sobre protección de Datos de Carácter Personal (LOPD) y el Real Decreto 1720/2007 de 21 de diciembre, así como cualquier disposición futura que pudiera desarrollarla o sustituirla. La recogida y tratamiento automatizado de los Datos de Carácter Personal tiene como finalidad el mantenimiento de la relación contractual que en su caso se </w:t>
      </w:r>
      <w:r w:rsidRPr="00E32379">
        <w:lastRenderedPageBreak/>
        <w:t>establezca con ASAC así como el desempeño de las tareas de información, formación, comercialización y otras actividades propias del grupo.</w:t>
      </w:r>
    </w:p>
    <w:p w14:paraId="7F2D7E35" w14:textId="77777777" w:rsidR="00E32379" w:rsidRPr="00E32379" w:rsidRDefault="00E32379" w:rsidP="00E32379">
      <w:pPr>
        <w:spacing w:line="360" w:lineRule="auto"/>
        <w:jc w:val="both"/>
      </w:pPr>
      <w:r w:rsidRPr="00E32379">
        <w:t>En aquellos casos en que ASAC figure como encargado del tratamiento asume las obligaciones establecidas en la LOPD al efecto y manifiesta que únicamente tratará los datos conforme a las instrucciones del responsable del tratamiento y que no los aplicará o utilizará con fines distintos a los que figuren en el documento celebrado al efecto.</w:t>
      </w:r>
    </w:p>
    <w:p w14:paraId="0F4FA720" w14:textId="77777777" w:rsidR="00E32379" w:rsidRDefault="00E32379" w:rsidP="00E32379">
      <w:pPr>
        <w:rPr>
          <w:lang w:val="es-ES"/>
        </w:rPr>
      </w:pPr>
    </w:p>
    <w:p w14:paraId="7DCB3171" w14:textId="77777777" w:rsidR="00E32379" w:rsidRPr="00D947DB"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Pr>
          <w:sz w:val="24"/>
        </w:rPr>
        <w:t>Glosario de términos</w:t>
      </w:r>
    </w:p>
    <w:p w14:paraId="7734AC71" w14:textId="77777777" w:rsidR="00E32379" w:rsidRDefault="00E32379" w:rsidP="00E32379">
      <w:pPr>
        <w:jc w:val="both"/>
        <w:rPr>
          <w:b/>
        </w:rPr>
      </w:pPr>
      <w:bookmarkStart w:id="18" w:name="_Toc392754343"/>
      <w:bookmarkStart w:id="19" w:name="_Toc480460187"/>
      <w:r>
        <w:rPr>
          <w:b/>
        </w:rPr>
        <w:t>Servicios disponibles</w:t>
      </w:r>
    </w:p>
    <w:p w14:paraId="3AC85693" w14:textId="77777777" w:rsidR="00E32379" w:rsidRDefault="00E32379" w:rsidP="00E32379">
      <w:pPr>
        <w:ind w:firstLine="708"/>
        <w:jc w:val="both"/>
        <w:rPr>
          <w:b/>
        </w:rPr>
      </w:pPr>
      <w:r>
        <w:rPr>
          <w:b/>
        </w:rPr>
        <w:t>Correo</w:t>
      </w:r>
      <w:bookmarkEnd w:id="18"/>
      <w:bookmarkEnd w:id="19"/>
    </w:p>
    <w:p w14:paraId="32AE120E" w14:textId="77777777" w:rsidR="00E32379" w:rsidRDefault="00E32379" w:rsidP="00E32379">
      <w:pPr>
        <w:ind w:left="708"/>
        <w:jc w:val="both"/>
        <w:rPr>
          <w:b/>
        </w:rPr>
      </w:pPr>
      <w:r w:rsidRPr="007D7EE3">
        <w:t xml:space="preserve">Es el servicio que provee un sistema para poder almacenar correo electrónico accesible vía web </w:t>
      </w:r>
      <w:r>
        <w:t>o via cliente de correo c</w:t>
      </w:r>
      <w:r w:rsidRPr="007D7EE3">
        <w:t>on filtrado antis</w:t>
      </w:r>
      <w:r>
        <w:t>pam incluido para todos los buzones.</w:t>
      </w:r>
    </w:p>
    <w:p w14:paraId="5AF775F5" w14:textId="77777777" w:rsidR="00E32379" w:rsidRDefault="00E32379" w:rsidP="00E32379">
      <w:pPr>
        <w:ind w:firstLine="708"/>
        <w:jc w:val="both"/>
        <w:rPr>
          <w:b/>
        </w:rPr>
      </w:pPr>
      <w:r>
        <w:rPr>
          <w:b/>
        </w:rPr>
        <w:t>Web</w:t>
      </w:r>
    </w:p>
    <w:p w14:paraId="62750DCC" w14:textId="77777777" w:rsidR="00E32379" w:rsidRPr="007D7EE3" w:rsidRDefault="00E32379" w:rsidP="00E32379">
      <w:pPr>
        <w:ind w:left="708"/>
        <w:jc w:val="both"/>
      </w:pPr>
      <w:r w:rsidRPr="007D7EE3">
        <w:t>Es el servicio que provee un sistema para poder almacenar sitios we</w:t>
      </w:r>
      <w:r>
        <w:t>b accesibles a través de internet.</w:t>
      </w:r>
    </w:p>
    <w:p w14:paraId="3F9F2420" w14:textId="77777777" w:rsidR="00E32379" w:rsidRDefault="00E32379">
      <w:pPr>
        <w:spacing w:before="0" w:after="0"/>
        <w:ind w:right="0"/>
        <w:rPr>
          <w:b/>
        </w:rPr>
      </w:pPr>
      <w:r>
        <w:rPr>
          <w:b/>
        </w:rPr>
        <w:br w:type="page"/>
      </w:r>
    </w:p>
    <w:p w14:paraId="5739B15F" w14:textId="77777777" w:rsidR="00E32379" w:rsidRPr="00182E57" w:rsidRDefault="00E32379" w:rsidP="00E32379">
      <w:pPr>
        <w:ind w:left="708"/>
        <w:jc w:val="both"/>
        <w:rPr>
          <w:b/>
        </w:rPr>
      </w:pPr>
      <w:r w:rsidRPr="00182E57">
        <w:rPr>
          <w:b/>
        </w:rPr>
        <w:lastRenderedPageBreak/>
        <w:t>DNS</w:t>
      </w:r>
    </w:p>
    <w:p w14:paraId="5B5669DE" w14:textId="77777777" w:rsidR="00E32379" w:rsidRPr="00182E57" w:rsidRDefault="00E32379" w:rsidP="00E32379">
      <w:pPr>
        <w:ind w:left="708"/>
        <w:jc w:val="both"/>
      </w:pPr>
      <w:r w:rsidRPr="00182E57">
        <w:t>Es el servicio que provee de servicio DNS para dominios registrados de internet.</w:t>
      </w:r>
    </w:p>
    <w:p w14:paraId="1D285A1E" w14:textId="77777777" w:rsidR="00E32379" w:rsidRDefault="00E32379" w:rsidP="00E32379">
      <w:pPr>
        <w:ind w:firstLine="708"/>
        <w:jc w:val="both"/>
        <w:rPr>
          <w:b/>
        </w:rPr>
      </w:pPr>
      <w:r>
        <w:rPr>
          <w:b/>
        </w:rPr>
        <w:t>Antispam</w:t>
      </w:r>
    </w:p>
    <w:p w14:paraId="3015FD07" w14:textId="77777777" w:rsidR="00E32379" w:rsidRPr="007D7EE3" w:rsidRDefault="00E32379" w:rsidP="00E32379">
      <w:pPr>
        <w:ind w:left="708"/>
        <w:jc w:val="both"/>
      </w:pPr>
      <w:r w:rsidRPr="007D7EE3">
        <w:t>E</w:t>
      </w:r>
      <w:r>
        <w:t>s el servicio de limpieza de correo (antispam y antivirus).</w:t>
      </w:r>
    </w:p>
    <w:p w14:paraId="5698BDFF" w14:textId="77777777" w:rsidR="00E32379" w:rsidRPr="007D7EE3" w:rsidRDefault="00E32379" w:rsidP="00E32379">
      <w:pPr>
        <w:ind w:left="708"/>
        <w:jc w:val="both"/>
        <w:rPr>
          <w:b/>
        </w:rPr>
      </w:pPr>
      <w:r w:rsidRPr="007D7EE3">
        <w:rPr>
          <w:b/>
        </w:rPr>
        <w:t>Hosting</w:t>
      </w:r>
    </w:p>
    <w:p w14:paraId="3CBDD247" w14:textId="77777777" w:rsidR="00E32379" w:rsidRPr="007D7EE3" w:rsidRDefault="00E32379" w:rsidP="00E32379">
      <w:pPr>
        <w:ind w:left="708"/>
        <w:jc w:val="both"/>
      </w:pPr>
      <w:r w:rsidRPr="007D7EE3">
        <w:t xml:space="preserve">Es el servicio que provee de un sistema para poder almacenar información o aplicaciones accesibles </w:t>
      </w:r>
      <w:r>
        <w:t>por diferentes métodos (</w:t>
      </w:r>
      <w:r w:rsidRPr="007D7EE3">
        <w:t>vía Web</w:t>
      </w:r>
      <w:r>
        <w:t>, Citrix XenApp, etc.)</w:t>
      </w:r>
      <w:r w:rsidRPr="007D7EE3">
        <w:t xml:space="preserve"> con infraestructura </w:t>
      </w:r>
      <w:r>
        <w:t xml:space="preserve">compartida entre varios clientes, siendo esta infraestructura </w:t>
      </w:r>
      <w:r w:rsidRPr="007D7EE3">
        <w:t>propied</w:t>
      </w:r>
      <w:r>
        <w:t>ad de ASAC.</w:t>
      </w:r>
    </w:p>
    <w:p w14:paraId="5938C42F" w14:textId="77777777" w:rsidR="00E32379" w:rsidRDefault="00E32379" w:rsidP="00E32379">
      <w:pPr>
        <w:ind w:firstLine="708"/>
        <w:jc w:val="both"/>
        <w:rPr>
          <w:b/>
        </w:rPr>
      </w:pPr>
      <w:r>
        <w:rPr>
          <w:b/>
        </w:rPr>
        <w:t>Housing</w:t>
      </w:r>
    </w:p>
    <w:p w14:paraId="71CB2978" w14:textId="77777777" w:rsidR="00E32379" w:rsidRDefault="00E32379" w:rsidP="00E32379">
      <w:pPr>
        <w:ind w:left="708"/>
        <w:jc w:val="both"/>
      </w:pPr>
      <w:r w:rsidRPr="007D7EE3">
        <w:t xml:space="preserve">Es el servicio que provee de un sistema para poder almacenar información o aplicaciones accesibles </w:t>
      </w:r>
      <w:r>
        <w:t>por diferentes métodos (</w:t>
      </w:r>
      <w:r w:rsidRPr="007D7EE3">
        <w:t>vía Web</w:t>
      </w:r>
      <w:r>
        <w:t>, Citrix XenApp, etc.)</w:t>
      </w:r>
      <w:r w:rsidRPr="007D7EE3">
        <w:t xml:space="preserve"> con infraestructura </w:t>
      </w:r>
      <w:r>
        <w:t>dedicada propiedad del CLIENTE.</w:t>
      </w:r>
    </w:p>
    <w:p w14:paraId="1A02DE1A" w14:textId="77777777" w:rsidR="00E32379" w:rsidRPr="00ED79C9" w:rsidRDefault="00E32379" w:rsidP="00E32379">
      <w:pPr>
        <w:ind w:left="708"/>
        <w:jc w:val="both"/>
        <w:rPr>
          <w:b/>
        </w:rPr>
      </w:pPr>
    </w:p>
    <w:p w14:paraId="7B0F4882" w14:textId="77777777" w:rsidR="00E32379" w:rsidRPr="00101813" w:rsidRDefault="00E32379" w:rsidP="00E32379">
      <w:pPr>
        <w:jc w:val="both"/>
        <w:rPr>
          <w:b/>
          <w:lang w:val="es-ES"/>
        </w:rPr>
      </w:pPr>
      <w:r w:rsidRPr="00316B39">
        <w:rPr>
          <w:b/>
          <w:lang w:val="es-ES"/>
        </w:rPr>
        <w:t>Horario de servicio</w:t>
      </w:r>
    </w:p>
    <w:p w14:paraId="145DA4DB" w14:textId="77777777" w:rsidR="00E32379" w:rsidRPr="00101813" w:rsidRDefault="00E32379" w:rsidP="00E32379">
      <w:pPr>
        <w:ind w:left="708"/>
        <w:jc w:val="both"/>
        <w:rPr>
          <w:b/>
        </w:rPr>
      </w:pPr>
      <w:r w:rsidRPr="00101813">
        <w:rPr>
          <w:b/>
        </w:rPr>
        <w:t>Horario laborable estándar soporte ASAC</w:t>
      </w:r>
    </w:p>
    <w:p w14:paraId="678A2253" w14:textId="77777777" w:rsidR="00E32379" w:rsidRPr="00101813" w:rsidRDefault="00E32379" w:rsidP="00E32379">
      <w:pPr>
        <w:ind w:left="708"/>
        <w:jc w:val="both"/>
      </w:pPr>
      <w:r w:rsidRPr="00101813">
        <w:t>De 8:30 a 14:30 y de 16:00 a 19:00 horas de lunes a jueves, y de 8:30 a 14:00 los viernes, exceptuando festivos nacionales, autonómicos y locales.</w:t>
      </w:r>
    </w:p>
    <w:p w14:paraId="3953AFE8" w14:textId="77777777" w:rsidR="00E32379" w:rsidRPr="00101813" w:rsidRDefault="00E32379" w:rsidP="00E32379">
      <w:pPr>
        <w:ind w:left="708"/>
        <w:jc w:val="both"/>
      </w:pPr>
      <w:r w:rsidRPr="00101813">
        <w:t>Durante los meses de julio y agosto el horario del soporte sería de 8:00 a 15:00 de lunes a viernes, exceptuando festivos nacionales, autonómicos y locales.</w:t>
      </w:r>
    </w:p>
    <w:p w14:paraId="5A902462" w14:textId="77777777" w:rsidR="00E32379" w:rsidRPr="00316B39" w:rsidRDefault="00E32379" w:rsidP="00E32379">
      <w:pPr>
        <w:ind w:left="708"/>
        <w:jc w:val="both"/>
        <w:rPr>
          <w:b/>
        </w:rPr>
      </w:pPr>
      <w:r w:rsidRPr="00316B39">
        <w:rPr>
          <w:b/>
        </w:rPr>
        <w:t>Horario 12 x 5</w:t>
      </w:r>
    </w:p>
    <w:p w14:paraId="66D099EB" w14:textId="77777777" w:rsidR="00E32379" w:rsidRPr="00316B39" w:rsidRDefault="00E32379" w:rsidP="00E32379">
      <w:pPr>
        <w:ind w:left="708"/>
        <w:jc w:val="both"/>
      </w:pPr>
      <w:r w:rsidRPr="00316B39">
        <w:t>De 8:00 a 20:00 de lunes a viernes, exceptuando festivos nacionales, autonómicos y locales.</w:t>
      </w:r>
    </w:p>
    <w:p w14:paraId="6BADAFCC" w14:textId="77777777" w:rsidR="00E32379" w:rsidRPr="00316B39" w:rsidRDefault="00E32379" w:rsidP="00E32379">
      <w:pPr>
        <w:ind w:left="708"/>
        <w:jc w:val="both"/>
        <w:rPr>
          <w:b/>
        </w:rPr>
      </w:pPr>
      <w:r w:rsidRPr="00316B39">
        <w:rPr>
          <w:b/>
        </w:rPr>
        <w:t>Horario 24 x 7</w:t>
      </w:r>
    </w:p>
    <w:p w14:paraId="013E26BD" w14:textId="77777777" w:rsidR="00E32379" w:rsidRDefault="00E32379" w:rsidP="00E32379">
      <w:pPr>
        <w:ind w:left="708"/>
        <w:jc w:val="both"/>
      </w:pPr>
      <w:r w:rsidRPr="00316B39">
        <w:t>24 horas durante los 7 días de la semana.</w:t>
      </w:r>
    </w:p>
    <w:p w14:paraId="4860DD6D" w14:textId="77777777" w:rsidR="00E32379" w:rsidRDefault="00E32379" w:rsidP="00E32379">
      <w:pPr>
        <w:ind w:left="708"/>
        <w:jc w:val="both"/>
      </w:pPr>
    </w:p>
    <w:p w14:paraId="471B845A" w14:textId="77777777" w:rsidR="00E32379" w:rsidRDefault="00E32379" w:rsidP="00E32379">
      <w:pPr>
        <w:jc w:val="both"/>
        <w:rPr>
          <w:b/>
          <w:lang w:val="es-ES"/>
        </w:rPr>
      </w:pPr>
      <w:r>
        <w:rPr>
          <w:b/>
          <w:lang w:val="es-ES"/>
        </w:rPr>
        <w:t>Tipos de soporte</w:t>
      </w:r>
    </w:p>
    <w:p w14:paraId="05B14944" w14:textId="77777777" w:rsidR="00E32379" w:rsidRPr="00452E95" w:rsidRDefault="00E32379" w:rsidP="00E32379">
      <w:pPr>
        <w:jc w:val="both"/>
      </w:pPr>
      <w:r w:rsidRPr="00452E95">
        <w:t xml:space="preserve">El soporte prestado por parte de ASAC será </w:t>
      </w:r>
      <w:r>
        <w:t>en castellano. La definición de los soportes disponibles es la siguiente:</w:t>
      </w:r>
    </w:p>
    <w:p w14:paraId="7D545DA3" w14:textId="77777777" w:rsidR="00E32379" w:rsidRDefault="00E32379" w:rsidP="00E32379">
      <w:pPr>
        <w:jc w:val="both"/>
        <w:rPr>
          <w:b/>
          <w:lang w:val="es-ES"/>
        </w:rPr>
      </w:pPr>
      <w:r>
        <w:rPr>
          <w:b/>
          <w:lang w:val="es-ES"/>
        </w:rPr>
        <w:tab/>
      </w:r>
      <w:r w:rsidRPr="00037A79">
        <w:rPr>
          <w:b/>
          <w:lang w:val="es-ES"/>
        </w:rPr>
        <w:t>Soporte nivel 1</w:t>
      </w:r>
    </w:p>
    <w:p w14:paraId="28992F4D" w14:textId="77777777" w:rsidR="00E32379" w:rsidRPr="00452E95" w:rsidRDefault="00E32379" w:rsidP="00E32379">
      <w:pPr>
        <w:ind w:left="708"/>
        <w:jc w:val="both"/>
      </w:pPr>
      <w:r w:rsidRPr="00452E95">
        <w:t xml:space="preserve">Se entiende por soporte de nivel 1 el servicio de mantenimiento de todas las condiciones físicas que han de darse para el normal funcionamiento del servicio (disponibilidad de CPD, alimentación eléctrica, climatización, seguridad física, disponibilidad de elementos de comunicaciones y del equipamiento hardware de base, disponibilidad de la plataforma de virtualización </w:t>
      </w:r>
      <w:r>
        <w:t>de servidores y aplicaciones).</w:t>
      </w:r>
    </w:p>
    <w:p w14:paraId="17B864D5" w14:textId="77777777" w:rsidR="00E32379" w:rsidRDefault="00E32379" w:rsidP="00E32379">
      <w:pPr>
        <w:jc w:val="both"/>
        <w:rPr>
          <w:b/>
          <w:lang w:val="es-ES"/>
        </w:rPr>
      </w:pPr>
      <w:r>
        <w:rPr>
          <w:b/>
          <w:lang w:val="es-ES"/>
        </w:rPr>
        <w:tab/>
      </w:r>
      <w:r w:rsidRPr="00037A79">
        <w:rPr>
          <w:b/>
          <w:lang w:val="es-ES"/>
        </w:rPr>
        <w:t>Soporte nivel 2</w:t>
      </w:r>
    </w:p>
    <w:p w14:paraId="1800FA46" w14:textId="77777777" w:rsidR="00E32379" w:rsidRDefault="00E32379" w:rsidP="00E32379">
      <w:pPr>
        <w:ind w:left="708"/>
        <w:jc w:val="both"/>
      </w:pPr>
      <w:r w:rsidRPr="00452E95">
        <w:t>Se entiend</w:t>
      </w:r>
      <w:r>
        <w:t>e</w:t>
      </w:r>
      <w:r w:rsidRPr="00452E95">
        <w:t xml:space="preserve"> por soporte de nivel 2 el servicio de mantenimiento de los sistemas software de base necesarios para el funcionamiento de los aplicativos, en </w:t>
      </w:r>
      <w:r w:rsidRPr="00452E95">
        <w:lastRenderedPageBreak/>
        <w:t>concreto se refiere a</w:t>
      </w:r>
      <w:r>
        <w:t>:</w:t>
      </w:r>
      <w:r w:rsidRPr="00452E95">
        <w:t xml:space="preserve"> los sistemas operativos, los sistemas de</w:t>
      </w:r>
      <w:r>
        <w:t xml:space="preserve"> </w:t>
      </w:r>
      <w:r w:rsidRPr="00452E95">
        <w:t>gestión de base de datos y a los sistemas virtuales que forman parte del servicio.</w:t>
      </w:r>
    </w:p>
    <w:p w14:paraId="788E206D" w14:textId="77777777" w:rsidR="00E32379" w:rsidRPr="00452E95" w:rsidRDefault="00E32379" w:rsidP="00E32379">
      <w:pPr>
        <w:ind w:left="708"/>
        <w:jc w:val="both"/>
      </w:pPr>
      <w:r w:rsidRPr="00452E95">
        <w:t>Este servicio será prestado por consultores certificados de ASAC en cada una de las tecnologías.</w:t>
      </w:r>
    </w:p>
    <w:p w14:paraId="7F7EDCFF" w14:textId="77777777" w:rsidR="00E32379" w:rsidRDefault="00E32379" w:rsidP="00E32379">
      <w:pPr>
        <w:jc w:val="both"/>
        <w:rPr>
          <w:b/>
          <w:lang w:val="es-ES"/>
        </w:rPr>
      </w:pPr>
      <w:r>
        <w:rPr>
          <w:b/>
          <w:lang w:val="es-ES"/>
        </w:rPr>
        <w:tab/>
      </w:r>
      <w:r w:rsidRPr="00037A79">
        <w:rPr>
          <w:b/>
          <w:lang w:val="es-ES"/>
        </w:rPr>
        <w:t>Acceso Remoto/Manos Remotas</w:t>
      </w:r>
    </w:p>
    <w:p w14:paraId="40F115F4" w14:textId="77777777" w:rsidR="00E32379" w:rsidRDefault="00E32379" w:rsidP="00E32379">
      <w:pPr>
        <w:ind w:left="708"/>
        <w:jc w:val="both"/>
      </w:pPr>
      <w:r w:rsidRPr="00452E95">
        <w:t>Facilitar el acceso físico de los administrador</w:t>
      </w:r>
      <w:r>
        <w:t>es del CLIENTE</w:t>
      </w:r>
      <w:r w:rsidRPr="00452E95">
        <w:t xml:space="preserve"> a los servidores ubicados en el CPD de ASAC, para cualquier labor de administración o carga de datos masiva, si ello fuera preciso</w:t>
      </w:r>
    </w:p>
    <w:p w14:paraId="7BE3FA18" w14:textId="77777777" w:rsidR="00E32379" w:rsidRDefault="00E32379" w:rsidP="00E32379">
      <w:pPr>
        <w:ind w:left="708"/>
        <w:jc w:val="both"/>
      </w:pPr>
      <w:r>
        <w:t>Servir de “manos remotas” para aquellas tareas que el CLIENTE necesite realizar sobre sus servidores.</w:t>
      </w:r>
    </w:p>
    <w:p w14:paraId="73FE5D5B" w14:textId="77777777" w:rsidR="00E32379" w:rsidRDefault="00E32379" w:rsidP="00E32379">
      <w:pPr>
        <w:ind w:left="708"/>
        <w:jc w:val="both"/>
        <w:rPr>
          <w:b/>
          <w:lang w:val="es-ES"/>
        </w:rPr>
      </w:pPr>
    </w:p>
    <w:p w14:paraId="005068F8" w14:textId="77777777" w:rsidR="00E32379" w:rsidRPr="00316B39" w:rsidRDefault="00E32379" w:rsidP="00E32379">
      <w:pPr>
        <w:jc w:val="both"/>
        <w:rPr>
          <w:b/>
          <w:lang w:val="es-ES"/>
        </w:rPr>
      </w:pPr>
      <w:r>
        <w:rPr>
          <w:b/>
          <w:lang w:val="es-ES"/>
        </w:rPr>
        <w:t>Definición de incidencia</w:t>
      </w:r>
    </w:p>
    <w:p w14:paraId="27D79DC7" w14:textId="77777777" w:rsidR="00E32379" w:rsidRPr="0007523A" w:rsidRDefault="00E32379" w:rsidP="00E32379">
      <w:pPr>
        <w:ind w:left="708"/>
        <w:jc w:val="both"/>
      </w:pPr>
      <w:r w:rsidRPr="0007523A">
        <w:t>Se denomina incidencia a cualquier situación de falta de calidad o de disponibilidad total del servicio, excluyendo aquellas cuya responsabilidad sea imputable al CLIENTE o consecuencia de situaciones de emergencia o causas de fuerza mayor.</w:t>
      </w:r>
      <w:r>
        <w:t xml:space="preserve"> La norma ISO 20000-1 la define como una interrupción inesperada de un servicio, reducción en la calidad de un servicio o fallo de un elemento de configuración que aún no ha tenido impacto en el servicio.</w:t>
      </w:r>
    </w:p>
    <w:p w14:paraId="15CCB12A" w14:textId="77777777" w:rsidR="00E32379" w:rsidRPr="0007523A" w:rsidRDefault="00E32379" w:rsidP="00E32379">
      <w:pPr>
        <w:ind w:left="708"/>
        <w:jc w:val="both"/>
      </w:pPr>
      <w:r w:rsidRPr="0007523A">
        <w:t>Las incidencias se subdividen en normales y urgentes. Como incidencia urgente se define aquella que suponga la indisponibilidad absoluta del servicio (pérdida total del servicio) o la degradación grave o permanente del mismo, siendo las demás incidencias consideradas normales.</w:t>
      </w:r>
    </w:p>
    <w:p w14:paraId="68B56043" w14:textId="77777777" w:rsidR="00E32379" w:rsidRDefault="00E32379" w:rsidP="00E32379">
      <w:pPr>
        <w:ind w:left="708"/>
        <w:jc w:val="both"/>
      </w:pPr>
      <w:r w:rsidRPr="0007523A">
        <w:t>La duración de la incidencia se contabilizará desde el momento en que se recepcione su comunicación en el helpdesk de ASAC, hasta la comunicación de su resolución por parte del mismo al cliente.</w:t>
      </w:r>
    </w:p>
    <w:p w14:paraId="113AD989" w14:textId="77777777" w:rsidR="00E32379" w:rsidRDefault="00E32379" w:rsidP="00E32379">
      <w:pPr>
        <w:ind w:left="708"/>
        <w:jc w:val="both"/>
      </w:pPr>
    </w:p>
    <w:p w14:paraId="19B82587" w14:textId="77777777" w:rsidR="00E32379" w:rsidRPr="009511AC" w:rsidRDefault="00E32379" w:rsidP="00E32379">
      <w:pPr>
        <w:jc w:val="both"/>
        <w:rPr>
          <w:b/>
          <w:lang w:val="es-ES"/>
        </w:rPr>
      </w:pPr>
      <w:r w:rsidRPr="009511AC">
        <w:rPr>
          <w:b/>
          <w:lang w:val="es-ES"/>
        </w:rPr>
        <w:t>Tiempo de respuesta</w:t>
      </w:r>
    </w:p>
    <w:p w14:paraId="48846DD4" w14:textId="77777777" w:rsidR="00E32379" w:rsidRDefault="00E32379" w:rsidP="00E32379">
      <w:pPr>
        <w:ind w:left="708"/>
        <w:jc w:val="both"/>
      </w:pPr>
      <w:r>
        <w:t>Se define como tiempo de respuesta aquel tiempo transcurrido entre la recepción de la solicitud en el horario disponible y el momento en el que se produce por parte del personal del servicio el inicio del estudio del caso.</w:t>
      </w:r>
    </w:p>
    <w:p w14:paraId="1B764A4A" w14:textId="77777777" w:rsidR="00E32379" w:rsidRDefault="00E32379" w:rsidP="00E32379">
      <w:pPr>
        <w:ind w:left="708"/>
        <w:jc w:val="both"/>
      </w:pPr>
    </w:p>
    <w:p w14:paraId="240CBE6B" w14:textId="77777777" w:rsidR="00E32379" w:rsidRPr="009511AC" w:rsidRDefault="00E32379" w:rsidP="00E32379">
      <w:pPr>
        <w:jc w:val="both"/>
        <w:rPr>
          <w:b/>
          <w:lang w:val="es-ES"/>
        </w:rPr>
      </w:pPr>
      <w:r w:rsidRPr="009511AC">
        <w:rPr>
          <w:b/>
          <w:lang w:val="es-ES"/>
        </w:rPr>
        <w:t>Tiempo de resolución</w:t>
      </w:r>
    </w:p>
    <w:p w14:paraId="17F1D7EE" w14:textId="77777777" w:rsidR="00E32379" w:rsidRDefault="00E32379" w:rsidP="00E32379">
      <w:pPr>
        <w:ind w:left="708"/>
        <w:jc w:val="both"/>
      </w:pPr>
      <w:r>
        <w:t>Se define como tiempo de resolución el tiempo que transcurre entre que el técnico inicia el estudio del caso (desde la finalización del tiempo de respuesta) y la resolución de la misma.</w:t>
      </w:r>
    </w:p>
    <w:p w14:paraId="33F57CC2" w14:textId="77777777" w:rsidR="00E32379" w:rsidRDefault="00E32379" w:rsidP="00E32379">
      <w:pPr>
        <w:ind w:left="708"/>
        <w:jc w:val="both"/>
      </w:pPr>
      <w:r>
        <w:t>Se excluirá del cómputo de este tiempo todas aquellas actuaciones que dependan de terceros o de decisiones por parte del cliente…</w:t>
      </w:r>
    </w:p>
    <w:p w14:paraId="6BBFFA43" w14:textId="77777777" w:rsidR="00E32379" w:rsidRDefault="00E32379" w:rsidP="00E32379">
      <w:pPr>
        <w:ind w:left="708"/>
        <w:jc w:val="both"/>
      </w:pPr>
    </w:p>
    <w:p w14:paraId="3EF0C9BC" w14:textId="77777777" w:rsidR="00E32379" w:rsidRPr="00C742AA" w:rsidRDefault="00E32379" w:rsidP="00E32379">
      <w:pPr>
        <w:jc w:val="both"/>
        <w:rPr>
          <w:b/>
          <w:lang w:val="es-ES"/>
        </w:rPr>
      </w:pPr>
      <w:r w:rsidRPr="00C742AA">
        <w:rPr>
          <w:b/>
          <w:lang w:val="es-ES"/>
        </w:rPr>
        <w:t>Disponibilidad</w:t>
      </w:r>
    </w:p>
    <w:p w14:paraId="367812A1" w14:textId="77777777" w:rsidR="00E32379" w:rsidRDefault="00E32379" w:rsidP="00E32379">
      <w:pPr>
        <w:ind w:left="708"/>
        <w:jc w:val="both"/>
      </w:pPr>
      <w:r>
        <w:t>Capacidad de un servicio, o componente de un servicio, de realizar la función requerida en un momento acordado o durante un periodo de tiempo acordado.</w:t>
      </w:r>
    </w:p>
    <w:p w14:paraId="376F8274" w14:textId="77777777" w:rsidR="00E32379" w:rsidRPr="00C742AA" w:rsidRDefault="00E32379" w:rsidP="00E32379">
      <w:pPr>
        <w:jc w:val="both"/>
        <w:rPr>
          <w:b/>
          <w:lang w:val="es-ES"/>
        </w:rPr>
      </w:pPr>
      <w:r w:rsidRPr="00C742AA">
        <w:rPr>
          <w:b/>
          <w:lang w:val="es-ES"/>
        </w:rPr>
        <w:lastRenderedPageBreak/>
        <w:t>Servicio</w:t>
      </w:r>
    </w:p>
    <w:p w14:paraId="4BEC7F6C" w14:textId="77777777" w:rsidR="00E32379" w:rsidRDefault="00E32379" w:rsidP="00E32379">
      <w:pPr>
        <w:ind w:left="708"/>
        <w:jc w:val="both"/>
      </w:pPr>
      <w:r>
        <w:t>Medio de entrega de valor al cliente facilitando que alcance los resultados que quiere lograr.</w:t>
      </w:r>
    </w:p>
    <w:p w14:paraId="4AE11F8F" w14:textId="77777777" w:rsidR="00E32379" w:rsidRDefault="00E32379" w:rsidP="00E32379">
      <w:pPr>
        <w:ind w:left="708"/>
        <w:jc w:val="both"/>
      </w:pPr>
    </w:p>
    <w:p w14:paraId="39849C2C" w14:textId="77777777" w:rsidR="00E32379" w:rsidRPr="00C742AA" w:rsidRDefault="00E32379" w:rsidP="00E32379">
      <w:pPr>
        <w:jc w:val="both"/>
        <w:rPr>
          <w:b/>
          <w:lang w:val="es-ES"/>
        </w:rPr>
      </w:pPr>
      <w:r w:rsidRPr="00C742AA">
        <w:rPr>
          <w:b/>
          <w:lang w:val="es-ES"/>
        </w:rPr>
        <w:t>Acuerdo de nivel de servicio, SLA</w:t>
      </w:r>
    </w:p>
    <w:p w14:paraId="2F681B0D" w14:textId="77777777" w:rsidR="00E32379" w:rsidRDefault="00E32379" w:rsidP="00E32379">
      <w:pPr>
        <w:ind w:left="708"/>
        <w:jc w:val="both"/>
      </w:pPr>
      <w:r>
        <w:t>Acuerdo documentado entre el proveedor del servicio y el cliente que identifica los servicios y sus objetivos.</w:t>
      </w:r>
    </w:p>
    <w:p w14:paraId="47E29E1C" w14:textId="77777777" w:rsidR="00E32379" w:rsidRDefault="00E32379" w:rsidP="00E32379">
      <w:pPr>
        <w:ind w:left="708"/>
        <w:jc w:val="both"/>
      </w:pPr>
    </w:p>
    <w:p w14:paraId="5BD87096" w14:textId="77777777" w:rsidR="00E32379" w:rsidRPr="00C742AA" w:rsidRDefault="00E32379" w:rsidP="00E32379">
      <w:pPr>
        <w:jc w:val="both"/>
        <w:rPr>
          <w:b/>
          <w:lang w:val="es-ES"/>
        </w:rPr>
      </w:pPr>
      <w:r w:rsidRPr="00C742AA">
        <w:rPr>
          <w:b/>
          <w:lang w:val="es-ES"/>
        </w:rPr>
        <w:t>Gestión del servicio</w:t>
      </w:r>
    </w:p>
    <w:p w14:paraId="19641139" w14:textId="77777777" w:rsidR="00E32379" w:rsidRDefault="00E32379" w:rsidP="00E32379">
      <w:pPr>
        <w:ind w:left="708"/>
        <w:jc w:val="both"/>
      </w:pPr>
      <w:r>
        <w:t>Conjunto de capacidades y procesos para dirigir y controlar las actividades del proveedor del servicio y los recursos pa-ra el diseño, transición, provisión y mejora de los servicios para cumplir los requisitos del servicio.</w:t>
      </w:r>
    </w:p>
    <w:p w14:paraId="2EF56C4F" w14:textId="77777777" w:rsidR="00E32379" w:rsidRPr="00E32379" w:rsidRDefault="00E32379" w:rsidP="00E32379"/>
    <w:p w14:paraId="1848D9CF" w14:textId="77777777" w:rsidR="00E32379" w:rsidRPr="00E32379" w:rsidRDefault="00E32379" w:rsidP="00E32379"/>
    <w:p w14:paraId="3DD89C23" w14:textId="77777777" w:rsidR="00E32379" w:rsidRDefault="00E32379">
      <w:pPr>
        <w:spacing w:before="0" w:after="0"/>
        <w:ind w:right="0"/>
        <w:rPr>
          <w:rFonts w:cs="Arial"/>
          <w:b/>
          <w:bCs/>
          <w:iCs/>
          <w:caps/>
          <w:color w:val="99CC00"/>
          <w:lang w:val="es-ES"/>
        </w:rPr>
      </w:pPr>
      <w:r>
        <w:rPr>
          <w:lang w:val="es-ES"/>
        </w:rPr>
        <w:br w:type="page"/>
      </w:r>
    </w:p>
    <w:p w14:paraId="39EABE8F" w14:textId="77777777" w:rsidR="00E32379" w:rsidRDefault="00E32379" w:rsidP="00E32379">
      <w:pPr>
        <w:pStyle w:val="Ttulo1"/>
        <w:rPr>
          <w:lang w:val="es-ES"/>
        </w:rPr>
      </w:pPr>
      <w:r w:rsidRPr="00E32379">
        <w:rPr>
          <w:lang w:val="es-ES"/>
        </w:rPr>
        <w:lastRenderedPageBreak/>
        <w:t>FICHA DE SERVICIO GESTION INFRAESTRUCTURA TI PRESENCIAL</w:t>
      </w:r>
    </w:p>
    <w:p w14:paraId="7D9D579A" w14:textId="77777777" w:rsidR="00E3237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101813">
        <w:rPr>
          <w:sz w:val="24"/>
        </w:rPr>
        <w:t>SERVICIOS disponibles</w:t>
      </w:r>
    </w:p>
    <w:tbl>
      <w:tblPr>
        <w:tblpPr w:leftFromText="141" w:rightFromText="141"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0"/>
        <w:gridCol w:w="4709"/>
      </w:tblGrid>
      <w:tr w:rsidR="00E32379" w:rsidRPr="00C545A6" w14:paraId="74937AFA" w14:textId="77777777" w:rsidTr="00E32379">
        <w:trPr>
          <w:trHeight w:val="300"/>
        </w:trPr>
        <w:tc>
          <w:tcPr>
            <w:tcW w:w="2401" w:type="pct"/>
            <w:shd w:val="clear" w:color="auto" w:fill="auto"/>
            <w:noWrap/>
            <w:vAlign w:val="bottom"/>
          </w:tcPr>
          <w:p w14:paraId="18369F1E" w14:textId="77777777" w:rsidR="00E32379" w:rsidRPr="00C545A6" w:rsidRDefault="00E32379" w:rsidP="00E32379">
            <w:pPr>
              <w:jc w:val="center"/>
              <w:rPr>
                <w:rFonts w:cs="NewsGoth Cn BT"/>
              </w:rPr>
            </w:pPr>
            <w:r>
              <w:rPr>
                <w:rFonts w:cs="NewsGoth Cn BT"/>
              </w:rPr>
              <w:t>Soporte</w:t>
            </w:r>
          </w:p>
        </w:tc>
        <w:tc>
          <w:tcPr>
            <w:tcW w:w="2599" w:type="pct"/>
            <w:shd w:val="clear" w:color="auto" w:fill="auto"/>
            <w:noWrap/>
            <w:vAlign w:val="bottom"/>
          </w:tcPr>
          <w:p w14:paraId="0282F23B" w14:textId="77777777" w:rsidR="00E32379" w:rsidRPr="00C545A6" w:rsidRDefault="00E32379" w:rsidP="00E32379">
            <w:pPr>
              <w:jc w:val="center"/>
              <w:rPr>
                <w:rFonts w:cs="NewsGoth Cn BT"/>
              </w:rPr>
            </w:pPr>
            <w:r>
              <w:rPr>
                <w:rFonts w:cs="NewsGoth Cn BT"/>
              </w:rPr>
              <w:t>Mantenimiento</w:t>
            </w:r>
          </w:p>
        </w:tc>
      </w:tr>
    </w:tbl>
    <w:p w14:paraId="58E1B5D8" w14:textId="77777777" w:rsidR="00E32379" w:rsidRDefault="00E32379" w:rsidP="00E32379">
      <w:r>
        <w:t>Están incluidos en este servicio todos los elementos TI de la infraestructura del CLIENTE.</w:t>
      </w:r>
    </w:p>
    <w:p w14:paraId="6609F4F6" w14:textId="77777777" w:rsidR="00E32379" w:rsidRPr="00316B3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316B39">
        <w:rPr>
          <w:sz w:val="24"/>
        </w:rPr>
        <w:t>HORARIOs disponibles</w:t>
      </w:r>
    </w:p>
    <w:p w14:paraId="270764E0" w14:textId="77777777" w:rsidR="00E32379" w:rsidRPr="00316B39" w:rsidRDefault="00E32379" w:rsidP="00E32379">
      <w:pPr>
        <w:numPr>
          <w:ilvl w:val="0"/>
          <w:numId w:val="39"/>
        </w:numPr>
        <w:rPr>
          <w:rFonts w:cs="NewsGoth Cn BT"/>
        </w:rPr>
      </w:pPr>
      <w:r>
        <w:rPr>
          <w:rFonts w:cs="NewsGoth Cn BT"/>
        </w:rPr>
        <w:t>Horario laborable estándar soporte ASAC</w:t>
      </w:r>
    </w:p>
    <w:p w14:paraId="61B5A13E" w14:textId="77777777" w:rsidR="00E3237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316B39">
        <w:rPr>
          <w:sz w:val="24"/>
        </w:rPr>
        <w:t>ACUERDO DE NIVEL DE SERVICIO (SLA)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7"/>
        <w:gridCol w:w="2200"/>
        <w:gridCol w:w="1721"/>
        <w:gridCol w:w="2270"/>
        <w:gridCol w:w="1721"/>
      </w:tblGrid>
      <w:tr w:rsidR="00E32379" w:rsidRPr="00C545A6" w14:paraId="3D1626D6" w14:textId="77777777" w:rsidTr="00E32379">
        <w:trPr>
          <w:trHeight w:val="300"/>
        </w:trPr>
        <w:tc>
          <w:tcPr>
            <w:tcW w:w="633" w:type="pct"/>
            <w:shd w:val="clear" w:color="auto" w:fill="auto"/>
            <w:noWrap/>
            <w:vAlign w:val="bottom"/>
            <w:hideMark/>
          </w:tcPr>
          <w:p w14:paraId="0FF7A663" w14:textId="77777777" w:rsidR="00E32379" w:rsidRPr="00C545A6" w:rsidRDefault="00E32379" w:rsidP="00E32379">
            <w:pPr>
              <w:spacing w:before="0" w:after="0"/>
              <w:ind w:right="0"/>
              <w:jc w:val="center"/>
              <w:rPr>
                <w:rFonts w:cs="Calibri"/>
                <w:b/>
                <w:color w:val="000000"/>
                <w:lang w:val="es-ES"/>
              </w:rPr>
            </w:pPr>
            <w:r w:rsidRPr="00C545A6">
              <w:rPr>
                <w:rFonts w:cs="NewsGoth Cn BT"/>
                <w:b/>
                <w:color w:val="000000"/>
              </w:rPr>
              <w:t>Prioridad</w:t>
            </w:r>
          </w:p>
        </w:tc>
        <w:tc>
          <w:tcPr>
            <w:tcW w:w="1214" w:type="pct"/>
            <w:shd w:val="clear" w:color="auto" w:fill="auto"/>
            <w:noWrap/>
            <w:vAlign w:val="bottom"/>
            <w:hideMark/>
          </w:tcPr>
          <w:p w14:paraId="2AB6D5CB" w14:textId="77777777" w:rsidR="00E32379" w:rsidRPr="00C545A6" w:rsidRDefault="00E32379" w:rsidP="00E32379">
            <w:pPr>
              <w:spacing w:before="0" w:after="0"/>
              <w:ind w:right="0"/>
              <w:jc w:val="center"/>
              <w:rPr>
                <w:rFonts w:cs="Calibri"/>
                <w:b/>
                <w:color w:val="000000"/>
                <w:lang w:val="es-ES"/>
              </w:rPr>
            </w:pPr>
            <w:r w:rsidRPr="00C545A6">
              <w:rPr>
                <w:rFonts w:cs="Calibri"/>
                <w:b/>
                <w:color w:val="000000"/>
                <w:lang w:val="es-ES"/>
              </w:rPr>
              <w:t>Tiempo Respuesta</w:t>
            </w:r>
          </w:p>
        </w:tc>
        <w:tc>
          <w:tcPr>
            <w:tcW w:w="950" w:type="pct"/>
            <w:shd w:val="clear" w:color="auto" w:fill="auto"/>
            <w:noWrap/>
            <w:vAlign w:val="bottom"/>
            <w:hideMark/>
          </w:tcPr>
          <w:p w14:paraId="43349E91" w14:textId="77777777" w:rsidR="00E32379" w:rsidRPr="00C545A6" w:rsidRDefault="00E32379" w:rsidP="00E32379">
            <w:pPr>
              <w:spacing w:before="0" w:after="0"/>
              <w:ind w:right="0"/>
              <w:jc w:val="center"/>
              <w:rPr>
                <w:rFonts w:cs="Calibri"/>
                <w:b/>
                <w:color w:val="000000"/>
                <w:lang w:val="es-ES"/>
              </w:rPr>
            </w:pPr>
            <w:r w:rsidRPr="00C545A6">
              <w:rPr>
                <w:rFonts w:cs="Calibri"/>
                <w:b/>
                <w:color w:val="000000"/>
                <w:lang w:val="es-ES"/>
              </w:rPr>
              <w:t>Cumplimiento</w:t>
            </w:r>
          </w:p>
        </w:tc>
        <w:tc>
          <w:tcPr>
            <w:tcW w:w="1253" w:type="pct"/>
            <w:shd w:val="clear" w:color="auto" w:fill="auto"/>
            <w:noWrap/>
            <w:vAlign w:val="bottom"/>
            <w:hideMark/>
          </w:tcPr>
          <w:p w14:paraId="54B40800" w14:textId="77777777" w:rsidR="00E32379" w:rsidRPr="00C545A6" w:rsidRDefault="00E32379" w:rsidP="00E32379">
            <w:pPr>
              <w:spacing w:before="0" w:after="0"/>
              <w:ind w:right="0"/>
              <w:jc w:val="center"/>
              <w:rPr>
                <w:rFonts w:cs="Calibri"/>
                <w:b/>
                <w:color w:val="000000"/>
                <w:lang w:val="es-ES"/>
              </w:rPr>
            </w:pPr>
            <w:r w:rsidRPr="00C545A6">
              <w:rPr>
                <w:rFonts w:cs="Calibri"/>
                <w:b/>
                <w:color w:val="000000"/>
                <w:lang w:val="es-ES"/>
              </w:rPr>
              <w:t xml:space="preserve">Tiempo </w:t>
            </w:r>
            <w:r w:rsidRPr="00AB0A64">
              <w:rPr>
                <w:rFonts w:cs="Calibri"/>
                <w:b/>
                <w:color w:val="000000"/>
                <w:lang w:val="es-ES"/>
              </w:rPr>
              <w:t>Resolución</w:t>
            </w:r>
          </w:p>
        </w:tc>
        <w:tc>
          <w:tcPr>
            <w:tcW w:w="950" w:type="pct"/>
            <w:shd w:val="clear" w:color="auto" w:fill="auto"/>
            <w:noWrap/>
            <w:vAlign w:val="bottom"/>
            <w:hideMark/>
          </w:tcPr>
          <w:p w14:paraId="19A3D459" w14:textId="77777777" w:rsidR="00E32379" w:rsidRPr="00C545A6" w:rsidRDefault="00E32379" w:rsidP="00E32379">
            <w:pPr>
              <w:spacing w:before="0" w:after="0"/>
              <w:ind w:right="0"/>
              <w:jc w:val="center"/>
              <w:rPr>
                <w:rFonts w:cs="Calibri"/>
                <w:b/>
                <w:color w:val="000000"/>
                <w:lang w:val="es-ES"/>
              </w:rPr>
            </w:pPr>
            <w:r w:rsidRPr="00C545A6">
              <w:rPr>
                <w:rFonts w:cs="Calibri"/>
                <w:b/>
                <w:color w:val="000000"/>
                <w:lang w:val="es-ES"/>
              </w:rPr>
              <w:t>Cumplimiento</w:t>
            </w:r>
          </w:p>
        </w:tc>
      </w:tr>
      <w:tr w:rsidR="00E32379" w:rsidRPr="00C545A6" w14:paraId="43D0450D" w14:textId="77777777" w:rsidTr="00E32379">
        <w:trPr>
          <w:trHeight w:val="300"/>
        </w:trPr>
        <w:tc>
          <w:tcPr>
            <w:tcW w:w="633" w:type="pct"/>
            <w:shd w:val="clear" w:color="auto" w:fill="auto"/>
            <w:noWrap/>
            <w:vAlign w:val="bottom"/>
            <w:hideMark/>
          </w:tcPr>
          <w:p w14:paraId="15DCA4AE" w14:textId="77777777" w:rsidR="00E32379" w:rsidRPr="00C545A6" w:rsidRDefault="00E32379" w:rsidP="00E32379">
            <w:pPr>
              <w:spacing w:before="0" w:after="0"/>
              <w:ind w:right="0"/>
              <w:jc w:val="center"/>
              <w:rPr>
                <w:rFonts w:cs="Calibri"/>
                <w:b/>
                <w:color w:val="000000"/>
                <w:lang w:val="es-ES"/>
              </w:rPr>
            </w:pPr>
            <w:r w:rsidRPr="00C545A6">
              <w:rPr>
                <w:rFonts w:cs="NewsGoth Cn BT"/>
                <w:b/>
                <w:color w:val="000000"/>
              </w:rPr>
              <w:t>Normal</w:t>
            </w:r>
          </w:p>
        </w:tc>
        <w:tc>
          <w:tcPr>
            <w:tcW w:w="1214" w:type="pct"/>
            <w:shd w:val="clear" w:color="auto" w:fill="auto"/>
            <w:noWrap/>
            <w:vAlign w:val="bottom"/>
            <w:hideMark/>
          </w:tcPr>
          <w:p w14:paraId="4CA65EE2"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8</w:t>
            </w:r>
            <w:r>
              <w:rPr>
                <w:rFonts w:cs="Calibri"/>
                <w:color w:val="000000"/>
                <w:lang w:val="es-ES"/>
              </w:rPr>
              <w:t xml:space="preserve"> h</w:t>
            </w:r>
          </w:p>
        </w:tc>
        <w:tc>
          <w:tcPr>
            <w:tcW w:w="950" w:type="pct"/>
            <w:shd w:val="clear" w:color="auto" w:fill="auto"/>
            <w:noWrap/>
            <w:vAlign w:val="bottom"/>
            <w:hideMark/>
          </w:tcPr>
          <w:p w14:paraId="2592DC5E"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95%</w:t>
            </w:r>
          </w:p>
        </w:tc>
        <w:tc>
          <w:tcPr>
            <w:tcW w:w="1253" w:type="pct"/>
            <w:shd w:val="clear" w:color="auto" w:fill="auto"/>
            <w:noWrap/>
            <w:vAlign w:val="bottom"/>
            <w:hideMark/>
          </w:tcPr>
          <w:p w14:paraId="0E1CDAF1"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16</w:t>
            </w:r>
            <w:r>
              <w:rPr>
                <w:rFonts w:cs="Calibri"/>
                <w:color w:val="000000"/>
                <w:lang w:val="es-ES"/>
              </w:rPr>
              <w:t xml:space="preserve"> h</w:t>
            </w:r>
          </w:p>
        </w:tc>
        <w:tc>
          <w:tcPr>
            <w:tcW w:w="950" w:type="pct"/>
            <w:shd w:val="clear" w:color="auto" w:fill="auto"/>
            <w:noWrap/>
            <w:vAlign w:val="bottom"/>
            <w:hideMark/>
          </w:tcPr>
          <w:p w14:paraId="04080C66"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95%</w:t>
            </w:r>
          </w:p>
        </w:tc>
      </w:tr>
      <w:tr w:rsidR="00E32379" w:rsidRPr="00C545A6" w14:paraId="70B1E53C" w14:textId="77777777" w:rsidTr="00E32379">
        <w:trPr>
          <w:trHeight w:val="300"/>
        </w:trPr>
        <w:tc>
          <w:tcPr>
            <w:tcW w:w="633" w:type="pct"/>
            <w:shd w:val="clear" w:color="auto" w:fill="auto"/>
            <w:noWrap/>
            <w:vAlign w:val="bottom"/>
            <w:hideMark/>
          </w:tcPr>
          <w:p w14:paraId="27F5CCB4" w14:textId="77777777" w:rsidR="00E32379" w:rsidRPr="00C545A6" w:rsidRDefault="00E32379" w:rsidP="00E32379">
            <w:pPr>
              <w:spacing w:before="0" w:after="0"/>
              <w:ind w:right="0"/>
              <w:jc w:val="center"/>
              <w:rPr>
                <w:rFonts w:cs="Calibri"/>
                <w:b/>
                <w:color w:val="000000"/>
                <w:lang w:val="es-ES"/>
              </w:rPr>
            </w:pPr>
            <w:r w:rsidRPr="00C545A6">
              <w:rPr>
                <w:rFonts w:cs="NewsGoth Cn BT"/>
                <w:b/>
                <w:color w:val="000000"/>
              </w:rPr>
              <w:t>Urgente</w:t>
            </w:r>
          </w:p>
        </w:tc>
        <w:tc>
          <w:tcPr>
            <w:tcW w:w="1214" w:type="pct"/>
            <w:shd w:val="clear" w:color="auto" w:fill="auto"/>
            <w:noWrap/>
            <w:vAlign w:val="bottom"/>
            <w:hideMark/>
          </w:tcPr>
          <w:p w14:paraId="1BBAEC16"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4</w:t>
            </w:r>
            <w:r>
              <w:rPr>
                <w:rFonts w:cs="Calibri"/>
                <w:color w:val="000000"/>
                <w:lang w:val="es-ES"/>
              </w:rPr>
              <w:t xml:space="preserve"> h</w:t>
            </w:r>
          </w:p>
        </w:tc>
        <w:tc>
          <w:tcPr>
            <w:tcW w:w="950" w:type="pct"/>
            <w:shd w:val="clear" w:color="auto" w:fill="auto"/>
            <w:noWrap/>
            <w:vAlign w:val="bottom"/>
            <w:hideMark/>
          </w:tcPr>
          <w:p w14:paraId="6CFFC189"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95%</w:t>
            </w:r>
          </w:p>
        </w:tc>
        <w:tc>
          <w:tcPr>
            <w:tcW w:w="1253" w:type="pct"/>
            <w:shd w:val="clear" w:color="auto" w:fill="auto"/>
            <w:noWrap/>
            <w:vAlign w:val="bottom"/>
            <w:hideMark/>
          </w:tcPr>
          <w:p w14:paraId="2AB091CB"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8</w:t>
            </w:r>
            <w:r>
              <w:rPr>
                <w:rFonts w:cs="Calibri"/>
                <w:color w:val="000000"/>
                <w:lang w:val="es-ES"/>
              </w:rPr>
              <w:t xml:space="preserve"> h</w:t>
            </w:r>
          </w:p>
        </w:tc>
        <w:tc>
          <w:tcPr>
            <w:tcW w:w="950" w:type="pct"/>
            <w:shd w:val="clear" w:color="auto" w:fill="auto"/>
            <w:noWrap/>
            <w:vAlign w:val="bottom"/>
            <w:hideMark/>
          </w:tcPr>
          <w:p w14:paraId="52D5D74F" w14:textId="77777777" w:rsidR="00E32379" w:rsidRPr="00C545A6" w:rsidRDefault="00E32379" w:rsidP="00E32379">
            <w:pPr>
              <w:spacing w:before="0" w:after="0"/>
              <w:ind w:right="0"/>
              <w:jc w:val="center"/>
              <w:rPr>
                <w:rFonts w:cs="Calibri"/>
                <w:color w:val="000000"/>
                <w:lang w:val="es-ES"/>
              </w:rPr>
            </w:pPr>
            <w:r w:rsidRPr="00C545A6">
              <w:rPr>
                <w:rFonts w:cs="Calibri"/>
                <w:color w:val="000000"/>
                <w:lang w:val="es-ES"/>
              </w:rPr>
              <w:t>95%</w:t>
            </w:r>
          </w:p>
        </w:tc>
      </w:tr>
    </w:tbl>
    <w:p w14:paraId="73B43271" w14:textId="77777777" w:rsidR="00E32379" w:rsidRPr="00D947DB"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t>CANALES DE REPORTE DE INCIDENCIAS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5952"/>
      </w:tblGrid>
      <w:tr w:rsidR="00E32379" w:rsidRPr="00C545A6" w14:paraId="2069D9B1" w14:textId="77777777" w:rsidTr="00E32379">
        <w:trPr>
          <w:trHeight w:val="300"/>
          <w:jc w:val="center"/>
        </w:trPr>
        <w:tc>
          <w:tcPr>
            <w:tcW w:w="1715" w:type="pct"/>
            <w:shd w:val="clear" w:color="auto" w:fill="auto"/>
            <w:noWrap/>
            <w:vAlign w:val="bottom"/>
            <w:hideMark/>
          </w:tcPr>
          <w:p w14:paraId="63001ECC" w14:textId="77777777" w:rsidR="00E32379" w:rsidRPr="00C545A6" w:rsidRDefault="00E32379" w:rsidP="00E32379">
            <w:pPr>
              <w:spacing w:before="0" w:after="0"/>
              <w:ind w:right="0"/>
              <w:jc w:val="center"/>
              <w:rPr>
                <w:rFonts w:cs="Calibri"/>
                <w:b/>
                <w:color w:val="000000"/>
                <w:lang w:val="es-ES"/>
              </w:rPr>
            </w:pPr>
            <w:r>
              <w:rPr>
                <w:rFonts w:cs="NewsGoth Cn BT"/>
                <w:b/>
                <w:color w:val="000000"/>
              </w:rPr>
              <w:t>Medio</w:t>
            </w:r>
          </w:p>
        </w:tc>
        <w:tc>
          <w:tcPr>
            <w:tcW w:w="3285" w:type="pct"/>
            <w:shd w:val="clear" w:color="auto" w:fill="auto"/>
            <w:noWrap/>
            <w:vAlign w:val="bottom"/>
            <w:hideMark/>
          </w:tcPr>
          <w:p w14:paraId="16AA5ACB" w14:textId="77777777" w:rsidR="00E32379" w:rsidRPr="00C545A6" w:rsidRDefault="00E32379" w:rsidP="00E32379">
            <w:pPr>
              <w:spacing w:before="0" w:after="0"/>
              <w:ind w:right="0"/>
              <w:jc w:val="center"/>
              <w:rPr>
                <w:rFonts w:cs="Calibri"/>
                <w:b/>
                <w:color w:val="000000"/>
                <w:lang w:val="es-ES"/>
              </w:rPr>
            </w:pPr>
            <w:r>
              <w:rPr>
                <w:rFonts w:cs="Calibri"/>
                <w:b/>
                <w:color w:val="000000"/>
                <w:lang w:val="es-ES"/>
              </w:rPr>
              <w:t>Soporte</w:t>
            </w:r>
          </w:p>
        </w:tc>
      </w:tr>
      <w:tr w:rsidR="00E32379" w:rsidRPr="00C545A6" w14:paraId="365D40A0" w14:textId="77777777" w:rsidTr="00E32379">
        <w:trPr>
          <w:trHeight w:val="300"/>
          <w:jc w:val="center"/>
        </w:trPr>
        <w:tc>
          <w:tcPr>
            <w:tcW w:w="1715" w:type="pct"/>
            <w:shd w:val="clear" w:color="auto" w:fill="auto"/>
            <w:noWrap/>
            <w:vAlign w:val="bottom"/>
          </w:tcPr>
          <w:p w14:paraId="17D11AC5" w14:textId="77777777" w:rsidR="00E32379" w:rsidRPr="00C545A6" w:rsidRDefault="00E32379" w:rsidP="00E32379">
            <w:pPr>
              <w:spacing w:before="0" w:after="0"/>
              <w:ind w:right="0"/>
              <w:jc w:val="center"/>
              <w:rPr>
                <w:rFonts w:cs="Calibri"/>
                <w:color w:val="000000"/>
                <w:lang w:val="es-ES"/>
              </w:rPr>
            </w:pPr>
            <w:r w:rsidRPr="00B05BD2">
              <w:rPr>
                <w:rFonts w:cs="Calibri"/>
                <w:color w:val="000000"/>
                <w:lang w:val="es-ES"/>
              </w:rPr>
              <w:t>Servicio telefónico</w:t>
            </w:r>
          </w:p>
        </w:tc>
        <w:tc>
          <w:tcPr>
            <w:tcW w:w="3285" w:type="pct"/>
            <w:shd w:val="clear" w:color="auto" w:fill="auto"/>
            <w:noWrap/>
            <w:vAlign w:val="bottom"/>
          </w:tcPr>
          <w:p w14:paraId="4BFCA546" w14:textId="77777777" w:rsidR="00E32379" w:rsidRPr="00C545A6" w:rsidRDefault="00E32379" w:rsidP="00E32379">
            <w:pPr>
              <w:spacing w:before="0" w:after="0"/>
              <w:ind w:right="0"/>
              <w:jc w:val="center"/>
              <w:rPr>
                <w:rFonts w:cs="Calibri"/>
                <w:color w:val="000000"/>
                <w:lang w:val="es-ES"/>
              </w:rPr>
            </w:pPr>
            <w:r w:rsidRPr="00252E7F">
              <w:rPr>
                <w:rFonts w:cs="Calibri"/>
                <w:color w:val="000000"/>
                <w:lang w:val="es-ES"/>
              </w:rPr>
              <w:t>902 26 50 41</w:t>
            </w:r>
          </w:p>
        </w:tc>
      </w:tr>
      <w:tr w:rsidR="00E32379" w:rsidRPr="00C545A6" w14:paraId="42EC9844" w14:textId="77777777" w:rsidTr="00E32379">
        <w:trPr>
          <w:trHeight w:val="300"/>
          <w:jc w:val="center"/>
        </w:trPr>
        <w:tc>
          <w:tcPr>
            <w:tcW w:w="1715" w:type="pct"/>
            <w:shd w:val="clear" w:color="auto" w:fill="auto"/>
            <w:noWrap/>
            <w:vAlign w:val="bottom"/>
          </w:tcPr>
          <w:p w14:paraId="32851DEE"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Servicio fax</w:t>
            </w:r>
          </w:p>
        </w:tc>
        <w:tc>
          <w:tcPr>
            <w:tcW w:w="3285" w:type="pct"/>
            <w:shd w:val="clear" w:color="auto" w:fill="auto"/>
            <w:noWrap/>
            <w:vAlign w:val="bottom"/>
          </w:tcPr>
          <w:p w14:paraId="37DA0B34" w14:textId="77777777" w:rsidR="00E32379" w:rsidRPr="00C545A6" w:rsidRDefault="00E32379" w:rsidP="00E32379">
            <w:pPr>
              <w:spacing w:before="0" w:after="0"/>
              <w:ind w:right="0"/>
              <w:jc w:val="center"/>
              <w:rPr>
                <w:rFonts w:cs="Calibri"/>
                <w:color w:val="000000"/>
                <w:lang w:val="es-ES"/>
              </w:rPr>
            </w:pPr>
            <w:r w:rsidRPr="00252E7F">
              <w:rPr>
                <w:rFonts w:cs="Calibri"/>
                <w:color w:val="000000"/>
                <w:lang w:val="es-ES"/>
              </w:rPr>
              <w:t>985 26 52 68</w:t>
            </w:r>
          </w:p>
        </w:tc>
      </w:tr>
      <w:tr w:rsidR="00E32379" w:rsidRPr="00C545A6" w14:paraId="433B973B" w14:textId="77777777" w:rsidTr="00E32379">
        <w:trPr>
          <w:trHeight w:val="300"/>
          <w:jc w:val="center"/>
        </w:trPr>
        <w:tc>
          <w:tcPr>
            <w:tcW w:w="1715" w:type="pct"/>
            <w:shd w:val="clear" w:color="auto" w:fill="auto"/>
            <w:noWrap/>
            <w:vAlign w:val="bottom"/>
          </w:tcPr>
          <w:p w14:paraId="099A4265" w14:textId="77777777" w:rsidR="00E32379" w:rsidRPr="00B05BD2" w:rsidRDefault="00E32379" w:rsidP="00E32379">
            <w:pPr>
              <w:spacing w:before="0" w:after="0"/>
              <w:ind w:right="0"/>
              <w:jc w:val="center"/>
              <w:rPr>
                <w:rFonts w:cs="Calibri"/>
                <w:color w:val="000000"/>
                <w:lang w:val="es-ES"/>
              </w:rPr>
            </w:pPr>
            <w:r>
              <w:rPr>
                <w:rFonts w:cs="Calibri"/>
                <w:color w:val="000000"/>
                <w:lang w:val="es-ES"/>
              </w:rPr>
              <w:t>Correo electrónico</w:t>
            </w:r>
          </w:p>
        </w:tc>
        <w:tc>
          <w:tcPr>
            <w:tcW w:w="3285" w:type="pct"/>
            <w:shd w:val="clear" w:color="auto" w:fill="auto"/>
            <w:noWrap/>
            <w:vAlign w:val="bottom"/>
          </w:tcPr>
          <w:p w14:paraId="7DF1E06C" w14:textId="77777777" w:rsidR="00E32379" w:rsidRPr="00252E7F" w:rsidRDefault="00C9493B" w:rsidP="00E32379">
            <w:pPr>
              <w:spacing w:before="0" w:after="0"/>
              <w:ind w:right="0"/>
              <w:jc w:val="center"/>
              <w:rPr>
                <w:rFonts w:cs="Calibri"/>
                <w:color w:val="000000"/>
                <w:lang w:val="es-ES"/>
              </w:rPr>
            </w:pPr>
            <w:hyperlink r:id="rId14" w:history="1">
              <w:r w:rsidR="00E32379" w:rsidRPr="00252E7F">
                <w:rPr>
                  <w:color w:val="000000"/>
                  <w:lang w:val="es-ES"/>
                </w:rPr>
                <w:t>soporte@asac.as</w:t>
              </w:r>
            </w:hyperlink>
          </w:p>
        </w:tc>
      </w:tr>
      <w:tr w:rsidR="00E32379" w:rsidRPr="00C545A6" w14:paraId="6CFD87C3" w14:textId="77777777" w:rsidTr="00E32379">
        <w:trPr>
          <w:trHeight w:val="300"/>
          <w:jc w:val="center"/>
        </w:trPr>
        <w:tc>
          <w:tcPr>
            <w:tcW w:w="1715" w:type="pct"/>
            <w:shd w:val="clear" w:color="auto" w:fill="auto"/>
            <w:noWrap/>
            <w:vAlign w:val="bottom"/>
          </w:tcPr>
          <w:p w14:paraId="60257FFC" w14:textId="77777777" w:rsidR="00E32379" w:rsidRPr="00B05BD2" w:rsidRDefault="00E32379" w:rsidP="00E32379">
            <w:pPr>
              <w:spacing w:before="0" w:after="0"/>
              <w:ind w:right="0"/>
              <w:jc w:val="center"/>
              <w:rPr>
                <w:rFonts w:cs="Calibri"/>
                <w:color w:val="000000"/>
                <w:lang w:val="es-ES"/>
              </w:rPr>
            </w:pPr>
            <w:r>
              <w:rPr>
                <w:rFonts w:cs="Calibri"/>
                <w:color w:val="000000"/>
                <w:lang w:val="es-ES"/>
              </w:rPr>
              <w:t>Aplicación web helpdesk</w:t>
            </w:r>
          </w:p>
        </w:tc>
        <w:tc>
          <w:tcPr>
            <w:tcW w:w="3285" w:type="pct"/>
            <w:shd w:val="clear" w:color="auto" w:fill="auto"/>
            <w:noWrap/>
            <w:vAlign w:val="bottom"/>
          </w:tcPr>
          <w:p w14:paraId="19ABC050" w14:textId="77777777" w:rsidR="00E32379" w:rsidRPr="00252E7F" w:rsidRDefault="00C9493B" w:rsidP="00E32379">
            <w:pPr>
              <w:spacing w:before="0" w:after="0"/>
              <w:ind w:right="0"/>
              <w:jc w:val="center"/>
              <w:rPr>
                <w:rFonts w:cs="Calibri"/>
                <w:color w:val="000000"/>
                <w:lang w:val="es-ES"/>
              </w:rPr>
            </w:pPr>
            <w:hyperlink r:id="rId15" w:history="1">
              <w:r w:rsidR="00E32379" w:rsidRPr="00252E7F">
                <w:rPr>
                  <w:color w:val="000000"/>
                  <w:lang w:val="es-ES"/>
                </w:rPr>
                <w:t>https://asac.xperta.es</w:t>
              </w:r>
            </w:hyperlink>
          </w:p>
        </w:tc>
      </w:tr>
    </w:tbl>
    <w:p w14:paraId="554E47B6" w14:textId="77777777" w:rsidR="00E3237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t>INFORMES DEL SERVICIO</w:t>
      </w:r>
    </w:p>
    <w:p w14:paraId="37220555" w14:textId="77777777" w:rsidR="00E32379" w:rsidRDefault="00E32379" w:rsidP="00E32379">
      <w:pPr>
        <w:spacing w:line="360" w:lineRule="auto"/>
      </w:pPr>
      <w:r>
        <w:t xml:space="preserve">Se envía de manera mensual un informe referente a las </w:t>
      </w:r>
      <w:r w:rsidRPr="00B97200">
        <w:t>incidencias</w:t>
      </w:r>
      <w:r>
        <w:t xml:space="preserve"> del servicio. Dicho informe consta de:</w:t>
      </w:r>
    </w:p>
    <w:p w14:paraId="2F335D28" w14:textId="77777777" w:rsidR="00E32379" w:rsidRDefault="00E32379" w:rsidP="00E32379">
      <w:pPr>
        <w:numPr>
          <w:ilvl w:val="0"/>
          <w:numId w:val="42"/>
        </w:numPr>
        <w:spacing w:line="360" w:lineRule="auto"/>
      </w:pPr>
      <w:r>
        <w:t>Carta indicando horas restantes disponibles en el servicio.</w:t>
      </w:r>
    </w:p>
    <w:p w14:paraId="608981C0" w14:textId="77777777" w:rsidR="00E32379" w:rsidRDefault="00E32379" w:rsidP="00E32379">
      <w:pPr>
        <w:numPr>
          <w:ilvl w:val="0"/>
          <w:numId w:val="42"/>
        </w:numPr>
        <w:spacing w:line="360" w:lineRule="auto"/>
      </w:pPr>
      <w:r>
        <w:t>Resumen de incidencias e intervenciones realizadas por los técnicos.</w:t>
      </w:r>
    </w:p>
    <w:p w14:paraId="164381C3" w14:textId="77777777" w:rsidR="00E32379"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Pr>
          <w:sz w:val="24"/>
        </w:rPr>
        <w:lastRenderedPageBreak/>
        <w:t>MODALIDADES DISPONIBLES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4"/>
        <w:gridCol w:w="2618"/>
        <w:gridCol w:w="2031"/>
        <w:gridCol w:w="2706"/>
      </w:tblGrid>
      <w:tr w:rsidR="00E32379" w:rsidRPr="00C545A6" w14:paraId="12873958" w14:textId="77777777" w:rsidTr="00E32379">
        <w:trPr>
          <w:trHeight w:val="300"/>
        </w:trPr>
        <w:tc>
          <w:tcPr>
            <w:tcW w:w="837" w:type="pct"/>
            <w:shd w:val="clear" w:color="auto" w:fill="auto"/>
            <w:noWrap/>
            <w:vAlign w:val="bottom"/>
            <w:hideMark/>
          </w:tcPr>
          <w:p w14:paraId="36D5D59B" w14:textId="77777777" w:rsidR="00E32379" w:rsidRPr="00C545A6" w:rsidRDefault="00E32379" w:rsidP="00E32379">
            <w:pPr>
              <w:spacing w:before="0" w:after="0"/>
              <w:ind w:right="0"/>
              <w:jc w:val="center"/>
              <w:rPr>
                <w:rFonts w:cs="Calibri"/>
                <w:b/>
                <w:color w:val="000000"/>
                <w:lang w:val="es-ES"/>
              </w:rPr>
            </w:pPr>
            <w:r>
              <w:rPr>
                <w:rFonts w:cs="NewsGoth Cn BT"/>
                <w:b/>
                <w:color w:val="000000"/>
              </w:rPr>
              <w:t>Horas</w:t>
            </w:r>
          </w:p>
        </w:tc>
        <w:tc>
          <w:tcPr>
            <w:tcW w:w="1480" w:type="pct"/>
            <w:shd w:val="clear" w:color="auto" w:fill="auto"/>
            <w:noWrap/>
            <w:vAlign w:val="bottom"/>
            <w:hideMark/>
          </w:tcPr>
          <w:p w14:paraId="447064E3" w14:textId="77777777" w:rsidR="00E32379" w:rsidRPr="00C545A6" w:rsidRDefault="00E32379" w:rsidP="00E32379">
            <w:pPr>
              <w:spacing w:before="0" w:after="0"/>
              <w:ind w:right="0"/>
              <w:jc w:val="center"/>
              <w:rPr>
                <w:rFonts w:cs="Calibri"/>
                <w:b/>
                <w:color w:val="000000"/>
                <w:lang w:val="es-ES"/>
              </w:rPr>
            </w:pPr>
            <w:r>
              <w:rPr>
                <w:rFonts w:cs="Calibri"/>
                <w:b/>
                <w:color w:val="000000"/>
                <w:lang w:val="es-ES"/>
              </w:rPr>
              <w:t>Cantidad</w:t>
            </w:r>
          </w:p>
        </w:tc>
        <w:tc>
          <w:tcPr>
            <w:tcW w:w="1155" w:type="pct"/>
            <w:shd w:val="clear" w:color="auto" w:fill="auto"/>
            <w:noWrap/>
            <w:vAlign w:val="bottom"/>
            <w:hideMark/>
          </w:tcPr>
          <w:p w14:paraId="26DB408B" w14:textId="77777777" w:rsidR="00E32379" w:rsidRPr="00C545A6" w:rsidRDefault="00E32379" w:rsidP="00E32379">
            <w:pPr>
              <w:spacing w:before="0" w:after="0"/>
              <w:ind w:right="0"/>
              <w:jc w:val="center"/>
              <w:rPr>
                <w:rFonts w:cs="Calibri"/>
                <w:b/>
                <w:color w:val="000000"/>
                <w:lang w:val="es-ES"/>
              </w:rPr>
            </w:pPr>
            <w:r w:rsidRPr="00C545A6">
              <w:rPr>
                <w:rFonts w:cs="Calibri"/>
                <w:b/>
                <w:color w:val="000000"/>
                <w:lang w:val="es-ES"/>
              </w:rPr>
              <w:t>C</w:t>
            </w:r>
            <w:r>
              <w:rPr>
                <w:rFonts w:cs="Calibri"/>
                <w:b/>
                <w:color w:val="000000"/>
                <w:lang w:val="es-ES"/>
              </w:rPr>
              <w:t>oste unitario</w:t>
            </w:r>
          </w:p>
        </w:tc>
        <w:tc>
          <w:tcPr>
            <w:tcW w:w="1528" w:type="pct"/>
            <w:shd w:val="clear" w:color="auto" w:fill="auto"/>
            <w:noWrap/>
            <w:vAlign w:val="bottom"/>
            <w:hideMark/>
          </w:tcPr>
          <w:p w14:paraId="4447D370" w14:textId="77777777" w:rsidR="00E32379" w:rsidRPr="00C545A6" w:rsidRDefault="00E32379" w:rsidP="00E32379">
            <w:pPr>
              <w:spacing w:before="0" w:after="0"/>
              <w:ind w:right="0"/>
              <w:jc w:val="center"/>
              <w:rPr>
                <w:rFonts w:cs="Calibri"/>
                <w:b/>
                <w:color w:val="000000"/>
                <w:lang w:val="es-ES"/>
              </w:rPr>
            </w:pPr>
            <w:r>
              <w:rPr>
                <w:rFonts w:cs="Calibri"/>
                <w:b/>
                <w:color w:val="000000"/>
                <w:lang w:val="es-ES"/>
              </w:rPr>
              <w:t>Coste Total</w:t>
            </w:r>
          </w:p>
        </w:tc>
      </w:tr>
      <w:tr w:rsidR="00E32379" w:rsidRPr="00C545A6" w14:paraId="0913B733" w14:textId="77777777" w:rsidTr="00E32379">
        <w:trPr>
          <w:trHeight w:val="300"/>
        </w:trPr>
        <w:tc>
          <w:tcPr>
            <w:tcW w:w="837" w:type="pct"/>
            <w:shd w:val="clear" w:color="auto" w:fill="auto"/>
            <w:noWrap/>
            <w:vAlign w:val="bottom"/>
            <w:hideMark/>
          </w:tcPr>
          <w:p w14:paraId="68AFADA6" w14:textId="77777777" w:rsidR="00E32379" w:rsidRPr="00C545A6" w:rsidRDefault="00E32379" w:rsidP="00E32379">
            <w:pPr>
              <w:spacing w:before="0" w:after="0"/>
              <w:ind w:right="0"/>
              <w:jc w:val="center"/>
              <w:rPr>
                <w:rFonts w:cs="Calibri"/>
                <w:b/>
                <w:color w:val="000000"/>
                <w:lang w:val="es-ES"/>
              </w:rPr>
            </w:pPr>
            <w:r>
              <w:rPr>
                <w:rFonts w:cs="NewsGoth Cn BT"/>
                <w:b/>
                <w:color w:val="000000"/>
              </w:rPr>
              <w:t>Bolsa 10 horas</w:t>
            </w:r>
          </w:p>
        </w:tc>
        <w:tc>
          <w:tcPr>
            <w:tcW w:w="1480" w:type="pct"/>
            <w:shd w:val="clear" w:color="auto" w:fill="auto"/>
            <w:noWrap/>
            <w:vAlign w:val="bottom"/>
            <w:hideMark/>
          </w:tcPr>
          <w:p w14:paraId="36A59A7D"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10 horas</w:t>
            </w:r>
          </w:p>
        </w:tc>
        <w:tc>
          <w:tcPr>
            <w:tcW w:w="1155" w:type="pct"/>
            <w:shd w:val="clear" w:color="auto" w:fill="auto"/>
            <w:noWrap/>
            <w:vAlign w:val="bottom"/>
            <w:hideMark/>
          </w:tcPr>
          <w:p w14:paraId="0A247771"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43,50 €</w:t>
            </w:r>
          </w:p>
        </w:tc>
        <w:tc>
          <w:tcPr>
            <w:tcW w:w="1528" w:type="pct"/>
            <w:shd w:val="clear" w:color="auto" w:fill="auto"/>
            <w:noWrap/>
            <w:vAlign w:val="bottom"/>
            <w:hideMark/>
          </w:tcPr>
          <w:p w14:paraId="3406EF36"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435,00 €</w:t>
            </w:r>
          </w:p>
        </w:tc>
      </w:tr>
      <w:tr w:rsidR="00E32379" w:rsidRPr="00C545A6" w14:paraId="76C07EE1" w14:textId="77777777" w:rsidTr="00E32379">
        <w:trPr>
          <w:trHeight w:val="300"/>
        </w:trPr>
        <w:tc>
          <w:tcPr>
            <w:tcW w:w="837" w:type="pct"/>
            <w:shd w:val="clear" w:color="auto" w:fill="auto"/>
            <w:noWrap/>
            <w:vAlign w:val="bottom"/>
            <w:hideMark/>
          </w:tcPr>
          <w:p w14:paraId="5467C511" w14:textId="77777777" w:rsidR="00E32379" w:rsidRPr="00C545A6" w:rsidRDefault="00E32379" w:rsidP="00E32379">
            <w:pPr>
              <w:spacing w:before="0" w:after="0"/>
              <w:ind w:right="0"/>
              <w:jc w:val="center"/>
              <w:rPr>
                <w:rFonts w:cs="Calibri"/>
                <w:b/>
                <w:color w:val="000000"/>
                <w:lang w:val="es-ES"/>
              </w:rPr>
            </w:pPr>
            <w:r>
              <w:rPr>
                <w:rFonts w:cs="NewsGoth Cn BT"/>
                <w:b/>
                <w:color w:val="000000"/>
              </w:rPr>
              <w:t>Bolsa 25 horas</w:t>
            </w:r>
          </w:p>
        </w:tc>
        <w:tc>
          <w:tcPr>
            <w:tcW w:w="1480" w:type="pct"/>
            <w:shd w:val="clear" w:color="auto" w:fill="auto"/>
            <w:noWrap/>
            <w:vAlign w:val="bottom"/>
            <w:hideMark/>
          </w:tcPr>
          <w:p w14:paraId="2BFFF717"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25 horas</w:t>
            </w:r>
          </w:p>
        </w:tc>
        <w:tc>
          <w:tcPr>
            <w:tcW w:w="1155" w:type="pct"/>
            <w:shd w:val="clear" w:color="auto" w:fill="auto"/>
            <w:noWrap/>
            <w:vAlign w:val="bottom"/>
            <w:hideMark/>
          </w:tcPr>
          <w:p w14:paraId="15B70600"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40,50 €</w:t>
            </w:r>
          </w:p>
        </w:tc>
        <w:tc>
          <w:tcPr>
            <w:tcW w:w="1528" w:type="pct"/>
            <w:shd w:val="clear" w:color="auto" w:fill="auto"/>
            <w:noWrap/>
            <w:vAlign w:val="bottom"/>
            <w:hideMark/>
          </w:tcPr>
          <w:p w14:paraId="296DDCE8"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1.012,50 €</w:t>
            </w:r>
          </w:p>
        </w:tc>
      </w:tr>
      <w:tr w:rsidR="00E32379" w:rsidRPr="00C545A6" w14:paraId="073163D1" w14:textId="77777777" w:rsidTr="00E32379">
        <w:trPr>
          <w:trHeight w:val="300"/>
        </w:trPr>
        <w:tc>
          <w:tcPr>
            <w:tcW w:w="837" w:type="pct"/>
            <w:shd w:val="clear" w:color="auto" w:fill="auto"/>
            <w:noWrap/>
            <w:vAlign w:val="bottom"/>
          </w:tcPr>
          <w:p w14:paraId="51D06C55" w14:textId="77777777" w:rsidR="00E32379" w:rsidRDefault="00E32379" w:rsidP="00E32379">
            <w:pPr>
              <w:spacing w:before="0" w:after="0"/>
              <w:ind w:right="0"/>
              <w:jc w:val="center"/>
              <w:rPr>
                <w:rFonts w:cs="NewsGoth Cn BT"/>
                <w:b/>
                <w:color w:val="000000"/>
              </w:rPr>
            </w:pPr>
            <w:r>
              <w:rPr>
                <w:rFonts w:cs="NewsGoth Cn BT"/>
                <w:b/>
                <w:color w:val="000000"/>
              </w:rPr>
              <w:t>Bolsa 50 horas</w:t>
            </w:r>
          </w:p>
        </w:tc>
        <w:tc>
          <w:tcPr>
            <w:tcW w:w="1480" w:type="pct"/>
            <w:shd w:val="clear" w:color="auto" w:fill="auto"/>
            <w:noWrap/>
            <w:vAlign w:val="bottom"/>
          </w:tcPr>
          <w:p w14:paraId="43D8D69D"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50 horas</w:t>
            </w:r>
          </w:p>
        </w:tc>
        <w:tc>
          <w:tcPr>
            <w:tcW w:w="1155" w:type="pct"/>
            <w:shd w:val="clear" w:color="auto" w:fill="auto"/>
            <w:noWrap/>
            <w:vAlign w:val="bottom"/>
          </w:tcPr>
          <w:p w14:paraId="70AE27CA"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37,00 €</w:t>
            </w:r>
          </w:p>
        </w:tc>
        <w:tc>
          <w:tcPr>
            <w:tcW w:w="1528" w:type="pct"/>
            <w:shd w:val="clear" w:color="auto" w:fill="auto"/>
            <w:noWrap/>
            <w:vAlign w:val="bottom"/>
          </w:tcPr>
          <w:p w14:paraId="643959A8" w14:textId="77777777" w:rsidR="00E32379" w:rsidRPr="00C545A6" w:rsidRDefault="00E32379" w:rsidP="00E32379">
            <w:pPr>
              <w:spacing w:before="0" w:after="0"/>
              <w:ind w:right="0"/>
              <w:jc w:val="center"/>
              <w:rPr>
                <w:rFonts w:cs="Calibri"/>
                <w:color w:val="000000"/>
                <w:lang w:val="es-ES"/>
              </w:rPr>
            </w:pPr>
            <w:r>
              <w:rPr>
                <w:rFonts w:cs="Calibri"/>
                <w:color w:val="000000"/>
                <w:lang w:val="es-ES"/>
              </w:rPr>
              <w:t>1850,00 €</w:t>
            </w:r>
          </w:p>
        </w:tc>
      </w:tr>
    </w:tbl>
    <w:p w14:paraId="0CCEFDFA" w14:textId="77777777" w:rsidR="00E32379" w:rsidRDefault="00E32379" w:rsidP="00E32379">
      <w:pPr>
        <w:spacing w:line="360" w:lineRule="auto"/>
      </w:pPr>
      <w:r>
        <w:t>Estos precios no incluyen IVA.</w:t>
      </w:r>
    </w:p>
    <w:p w14:paraId="7BF22A5F" w14:textId="77777777" w:rsidR="00E32379" w:rsidRPr="005171AC" w:rsidRDefault="00E32379" w:rsidP="00E32379">
      <w:pPr>
        <w:autoSpaceDE w:val="0"/>
        <w:autoSpaceDN w:val="0"/>
        <w:adjustRightInd w:val="0"/>
        <w:spacing w:line="360" w:lineRule="auto"/>
        <w:jc w:val="both"/>
        <w:rPr>
          <w:rFonts w:cs="NewsGoth Cn BT"/>
        </w:rPr>
      </w:pPr>
      <w:r>
        <w:rPr>
          <w:rFonts w:cs="NewsGoth Cn BT"/>
        </w:rPr>
        <w:t xml:space="preserve">Las horas contratadas no caducan en el tiempo. </w:t>
      </w:r>
      <w:r w:rsidRPr="005171AC">
        <w:rPr>
          <w:rFonts w:cs="NewsGoth Cn BT"/>
        </w:rPr>
        <w:t xml:space="preserve">La intervención mínima en las instalaciones del CLIENTE será de </w:t>
      </w:r>
      <w:r>
        <w:rPr>
          <w:rFonts w:cs="NewsGoth Cn BT"/>
        </w:rPr>
        <w:t>una</w:t>
      </w:r>
      <w:r w:rsidRPr="005171AC">
        <w:rPr>
          <w:rFonts w:cs="NewsGoth Cn BT"/>
        </w:rPr>
        <w:t xml:space="preserve"> hora, siempre y cuando el CLIENTE se encuentre a menos de </w:t>
      </w:r>
      <w:smartTag w:uri="urn:schemas-microsoft-com:office:smarttags" w:element="metricconverter">
        <w:smartTagPr>
          <w:attr w:name="ProductID" w:val="50 kil￳metros"/>
        </w:smartTagPr>
        <w:r w:rsidRPr="005171AC">
          <w:rPr>
            <w:rFonts w:cs="NewsGoth Cn BT"/>
          </w:rPr>
          <w:t>50 kilómetros</w:t>
        </w:r>
      </w:smartTag>
      <w:r w:rsidRPr="005171AC">
        <w:rPr>
          <w:rFonts w:cs="NewsGoth Cn BT"/>
        </w:rPr>
        <w:t xml:space="preserve"> de las </w:t>
      </w:r>
      <w:r>
        <w:rPr>
          <w:rFonts w:cs="NewsGoth Cn BT"/>
        </w:rPr>
        <w:t>oficinas</w:t>
      </w:r>
      <w:r w:rsidRPr="005171AC">
        <w:rPr>
          <w:rFonts w:cs="NewsGoth Cn BT"/>
        </w:rPr>
        <w:t xml:space="preserve"> de</w:t>
      </w:r>
      <w:r>
        <w:rPr>
          <w:rFonts w:cs="NewsGoth Cn BT"/>
        </w:rPr>
        <w:t xml:space="preserve"> ASAC</w:t>
      </w:r>
      <w:r w:rsidRPr="005171AC">
        <w:rPr>
          <w:rFonts w:cs="NewsGoth Cn BT"/>
        </w:rPr>
        <w:t xml:space="preserve">, y de </w:t>
      </w:r>
      <w:r>
        <w:rPr>
          <w:rFonts w:cs="NewsGoth Cn BT"/>
        </w:rPr>
        <w:t>dos</w:t>
      </w:r>
      <w:r w:rsidRPr="005171AC">
        <w:rPr>
          <w:rFonts w:cs="NewsGoth Cn BT"/>
        </w:rPr>
        <w:t xml:space="preserve"> horas si el cliente se encuentra a más de </w:t>
      </w:r>
      <w:smartTag w:uri="urn:schemas-microsoft-com:office:smarttags" w:element="metricconverter">
        <w:smartTagPr>
          <w:attr w:name="ProductID" w:val="50 kil￳metros"/>
        </w:smartTagPr>
        <w:r w:rsidRPr="005171AC">
          <w:rPr>
            <w:rFonts w:cs="NewsGoth Cn BT"/>
          </w:rPr>
          <w:t>50 kilómetros</w:t>
        </w:r>
      </w:smartTag>
      <w:r w:rsidRPr="005171AC">
        <w:rPr>
          <w:rFonts w:cs="NewsGoth Cn BT"/>
        </w:rPr>
        <w:t xml:space="preserve"> de las mencionadas oficinas.</w:t>
      </w:r>
    </w:p>
    <w:p w14:paraId="14507474" w14:textId="77777777" w:rsidR="00E32379" w:rsidRPr="005171AC" w:rsidRDefault="00E32379" w:rsidP="00E32379">
      <w:pPr>
        <w:autoSpaceDE w:val="0"/>
        <w:autoSpaceDN w:val="0"/>
        <w:adjustRightInd w:val="0"/>
        <w:spacing w:line="360" w:lineRule="auto"/>
        <w:jc w:val="both"/>
        <w:rPr>
          <w:rFonts w:cs="NewsGoth Cn BT"/>
        </w:rPr>
      </w:pPr>
      <w:r w:rsidRPr="005171AC">
        <w:rPr>
          <w:rFonts w:cs="NewsGoth Cn BT"/>
        </w:rPr>
        <w:t>No están incluidos en estos precios:</w:t>
      </w:r>
    </w:p>
    <w:p w14:paraId="6D903604" w14:textId="77777777" w:rsidR="00E32379" w:rsidRDefault="00E32379" w:rsidP="00E32379">
      <w:pPr>
        <w:numPr>
          <w:ilvl w:val="0"/>
          <w:numId w:val="30"/>
        </w:numPr>
        <w:autoSpaceDE w:val="0"/>
        <w:autoSpaceDN w:val="0"/>
        <w:adjustRightInd w:val="0"/>
        <w:spacing w:line="360" w:lineRule="auto"/>
        <w:jc w:val="both"/>
        <w:rPr>
          <w:rFonts w:cs="NewsGoth Cn BT"/>
        </w:rPr>
      </w:pPr>
      <w:r w:rsidRPr="005171AC">
        <w:rPr>
          <w:rFonts w:cs="NewsGoth Cn BT"/>
        </w:rPr>
        <w:t>Las modificaciones de productos software y/o hardware que sean necesarias realizar para la adaptación a nuevas necesidades del CLIENTE.</w:t>
      </w:r>
    </w:p>
    <w:p w14:paraId="50753A47" w14:textId="77777777" w:rsidR="00E32379" w:rsidRPr="005171AC" w:rsidRDefault="00E32379" w:rsidP="00E32379">
      <w:pPr>
        <w:numPr>
          <w:ilvl w:val="0"/>
          <w:numId w:val="30"/>
        </w:numPr>
        <w:autoSpaceDE w:val="0"/>
        <w:autoSpaceDN w:val="0"/>
        <w:adjustRightInd w:val="0"/>
        <w:spacing w:line="360" w:lineRule="auto"/>
        <w:jc w:val="both"/>
        <w:rPr>
          <w:rFonts w:cs="NewsGoth Cn BT"/>
        </w:rPr>
      </w:pPr>
      <w:r w:rsidRPr="005171AC">
        <w:rPr>
          <w:rFonts w:cs="NewsGoth Cn BT"/>
        </w:rPr>
        <w:t>Las piezas de recambio necesarias para la resolución de las incidencias reportadas.</w:t>
      </w:r>
    </w:p>
    <w:p w14:paraId="3C499554" w14:textId="77777777" w:rsidR="00E32379" w:rsidRPr="00D947DB"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t>RECLAMACIONES</w:t>
      </w:r>
    </w:p>
    <w:p w14:paraId="6DF281B1" w14:textId="77777777" w:rsidR="00E32379" w:rsidRDefault="00E32379" w:rsidP="00E32379">
      <w:pPr>
        <w:spacing w:line="360" w:lineRule="auto"/>
      </w:pPr>
      <w:r>
        <w:t xml:space="preserve">ASAC con el fin de mejorar la calidad de los servicios prestados pone a disposición de todos los usuarios la siguiente dirección de correo electrónico, </w:t>
      </w:r>
      <w:hyperlink r:id="rId16" w:history="1">
        <w:r w:rsidRPr="00B67A57">
          <w:t>reclamaciones@asac.as</w:t>
        </w:r>
      </w:hyperlink>
      <w:r>
        <w:t xml:space="preserve">, para poder formular la comunicación de cualquier sugerencia/comentario, queja o reclamación. </w:t>
      </w:r>
    </w:p>
    <w:p w14:paraId="0B665CC3" w14:textId="77777777" w:rsidR="00E32379" w:rsidRPr="00B67A57" w:rsidRDefault="00E32379" w:rsidP="00E32379">
      <w:pPr>
        <w:numPr>
          <w:ilvl w:val="0"/>
          <w:numId w:val="29"/>
        </w:numPr>
        <w:autoSpaceDE w:val="0"/>
        <w:autoSpaceDN w:val="0"/>
        <w:adjustRightInd w:val="0"/>
        <w:spacing w:line="360" w:lineRule="auto"/>
        <w:jc w:val="both"/>
        <w:rPr>
          <w:rFonts w:cs="NewsGoth Cn BT"/>
        </w:rPr>
      </w:pPr>
      <w:r w:rsidRPr="00B67A57">
        <w:rPr>
          <w:rFonts w:cs="NewsGoth Cn BT"/>
        </w:rPr>
        <w:t xml:space="preserve">Una </w:t>
      </w:r>
      <w:r>
        <w:rPr>
          <w:rFonts w:cs="NewsGoth Cn BT"/>
        </w:rPr>
        <w:t>sugerencia o c</w:t>
      </w:r>
      <w:r w:rsidRPr="00B67A57">
        <w:rPr>
          <w:rFonts w:cs="NewsGoth Cn BT"/>
        </w:rPr>
        <w:t>omentario es la aportación de ideas, iniciativas o cualquier otro comentario relativo a nuestras actuaciones.</w:t>
      </w:r>
    </w:p>
    <w:p w14:paraId="7101693F" w14:textId="77777777" w:rsidR="00E32379" w:rsidRPr="00B67A57" w:rsidRDefault="00E32379" w:rsidP="00E32379">
      <w:pPr>
        <w:numPr>
          <w:ilvl w:val="0"/>
          <w:numId w:val="29"/>
        </w:numPr>
        <w:autoSpaceDE w:val="0"/>
        <w:autoSpaceDN w:val="0"/>
        <w:adjustRightInd w:val="0"/>
        <w:spacing w:line="360" w:lineRule="auto"/>
        <w:jc w:val="both"/>
        <w:rPr>
          <w:rFonts w:cs="NewsGoth Cn BT"/>
        </w:rPr>
      </w:pPr>
      <w:r w:rsidRPr="00B67A57">
        <w:rPr>
          <w:rFonts w:cs="NewsGoth Cn BT"/>
        </w:rPr>
        <w:t xml:space="preserve">Una </w:t>
      </w:r>
      <w:r>
        <w:rPr>
          <w:rFonts w:cs="NewsGoth Cn BT"/>
        </w:rPr>
        <w:t>q</w:t>
      </w:r>
      <w:r w:rsidRPr="00B67A57">
        <w:rPr>
          <w:rFonts w:cs="NewsGoth Cn BT"/>
        </w:rPr>
        <w:t>ueja es una manifestación de insatisfacción con alguna de nuestras actuaciones/servicios.</w:t>
      </w:r>
    </w:p>
    <w:p w14:paraId="5E2F8FDE" w14:textId="77777777" w:rsidR="00E32379" w:rsidRPr="00B67A57" w:rsidRDefault="00E32379" w:rsidP="00E32379">
      <w:pPr>
        <w:numPr>
          <w:ilvl w:val="0"/>
          <w:numId w:val="29"/>
        </w:numPr>
        <w:autoSpaceDE w:val="0"/>
        <w:autoSpaceDN w:val="0"/>
        <w:adjustRightInd w:val="0"/>
        <w:spacing w:line="360" w:lineRule="auto"/>
        <w:jc w:val="both"/>
        <w:rPr>
          <w:rFonts w:cs="NewsGoth Cn BT"/>
        </w:rPr>
      </w:pPr>
      <w:r w:rsidRPr="00B67A57">
        <w:rPr>
          <w:rFonts w:cs="NewsGoth Cn BT"/>
        </w:rPr>
        <w:t xml:space="preserve">Una </w:t>
      </w:r>
      <w:r>
        <w:rPr>
          <w:rFonts w:cs="NewsGoth Cn BT"/>
        </w:rPr>
        <w:t>r</w:t>
      </w:r>
      <w:r w:rsidRPr="00B67A57">
        <w:rPr>
          <w:rFonts w:cs="NewsGoth Cn BT"/>
        </w:rPr>
        <w:t>eclamación es una solicitud o exigencia de un derecho supuestamente vulnerado como consecuencia de una actuación irregular.</w:t>
      </w:r>
    </w:p>
    <w:p w14:paraId="61AF2CC2" w14:textId="77777777" w:rsidR="00E32379" w:rsidRPr="00B67A57" w:rsidRDefault="00E32379" w:rsidP="00E32379">
      <w:pPr>
        <w:spacing w:line="360" w:lineRule="auto"/>
      </w:pPr>
      <w:r>
        <w:t xml:space="preserve">ASAC garantiza la total confidencialidad en el tratamiento de la información que le llegue a través de este canal. </w:t>
      </w:r>
    </w:p>
    <w:p w14:paraId="18550B03" w14:textId="77777777" w:rsidR="00E32379" w:rsidRPr="00D947DB" w:rsidRDefault="00E32379" w:rsidP="00E32379">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lastRenderedPageBreak/>
        <w:t>CONFIDENCIALIDAD y pROTECCION DATOS DE CARÁCTER PERSONAL</w:t>
      </w:r>
    </w:p>
    <w:p w14:paraId="11942139" w14:textId="77777777" w:rsidR="00E32379" w:rsidRDefault="00E32379" w:rsidP="00E32379">
      <w:pPr>
        <w:autoSpaceDE w:val="0"/>
        <w:autoSpaceDN w:val="0"/>
        <w:adjustRightInd w:val="0"/>
        <w:spacing w:line="360" w:lineRule="auto"/>
        <w:jc w:val="both"/>
        <w:rPr>
          <w:rFonts w:cs="NewsGoth Cn BT"/>
        </w:rPr>
      </w:pPr>
      <w:r>
        <w:rPr>
          <w:rFonts w:cs="NewsGoth Cn BT"/>
        </w:rPr>
        <w:t>A los efectos de garantizar la confidencialidad de la información del CLIENTE accesible por parte del grupo de Soporte Técnico, ASAC establece con cada uno de sus empleados un acuerdo de confidencialidad cuyo incumplimiento está penalizado judicialmente.</w:t>
      </w:r>
    </w:p>
    <w:p w14:paraId="7ACB44D8" w14:textId="77777777" w:rsidR="00E32379" w:rsidRDefault="00E32379" w:rsidP="00E32379">
      <w:pPr>
        <w:autoSpaceDE w:val="0"/>
        <w:autoSpaceDN w:val="0"/>
        <w:adjustRightInd w:val="0"/>
        <w:spacing w:line="360" w:lineRule="auto"/>
        <w:jc w:val="both"/>
        <w:rPr>
          <w:rFonts w:cs="NewsGoth Cn BT"/>
        </w:rPr>
      </w:pPr>
      <w:r w:rsidRPr="005171AC">
        <w:rPr>
          <w:rFonts w:cs="NewsGoth Cn BT"/>
        </w:rPr>
        <w:t>Las partes acuerdan el cumplimiento de la Ley Orgánica 15/1999, de 13 de diciembre, sobre protección de Datos de Carácter Personal (LOPD) y el Real Decreto 1720/2007 de 21 de diciembre, así como cualquier disposición futura que pudiera desarrollarla o sustituirla. La recogida y tratamiento automatizado de los Datos de Carácter Personal tiene como finalidad el mantenimiento de la relación contractual que en su caso se establezca con ASAC, así como el desempeño de las tareas de información, formación, comercialización y otras actividades propias del grupo.</w:t>
      </w:r>
    </w:p>
    <w:p w14:paraId="631D1B10" w14:textId="77777777" w:rsidR="00E32379" w:rsidRDefault="00E32379" w:rsidP="00E32379">
      <w:pPr>
        <w:autoSpaceDE w:val="0"/>
        <w:autoSpaceDN w:val="0"/>
        <w:adjustRightInd w:val="0"/>
        <w:spacing w:line="360" w:lineRule="auto"/>
        <w:jc w:val="both"/>
        <w:rPr>
          <w:rFonts w:cs="NewsGoth Cn BT"/>
        </w:rPr>
      </w:pPr>
      <w:r w:rsidRPr="005171AC">
        <w:rPr>
          <w:rFonts w:cs="NewsGoth Cn BT"/>
        </w:rPr>
        <w:t>En aquellos casos en que ASAC figure como encargado del tratamiento asume las obligaciones establecidas en la LOPD al efecto y manifiesta que únicamente tratará los datos conforme a las instrucciones del responsable del tratamiento y que no los aplicará o utilizará con fines distintos a los que figuren en el documento celebrado al efecto.</w:t>
      </w:r>
    </w:p>
    <w:p w14:paraId="6EA413BE" w14:textId="77777777" w:rsidR="00E32379" w:rsidRDefault="00E32379" w:rsidP="00E32379"/>
    <w:p w14:paraId="2796658C" w14:textId="77777777" w:rsidR="00BA6DB7" w:rsidRPr="00D947DB" w:rsidRDefault="00BA6DB7" w:rsidP="00BA6DB7">
      <w:pPr>
        <w:pStyle w:val="Ttulo2"/>
        <w:pBdr>
          <w:top w:val="dotted" w:sz="4" w:space="9" w:color="A6A6A6"/>
        </w:pBdr>
        <w:tabs>
          <w:tab w:val="clear" w:pos="-3177"/>
          <w:tab w:val="num" w:pos="709"/>
        </w:tabs>
        <w:spacing w:line="360" w:lineRule="auto"/>
        <w:ind w:left="709" w:right="-13" w:hanging="709"/>
        <w:jc w:val="left"/>
        <w:rPr>
          <w:sz w:val="24"/>
        </w:rPr>
      </w:pPr>
      <w:r>
        <w:rPr>
          <w:sz w:val="24"/>
        </w:rPr>
        <w:t>Glosario de términos</w:t>
      </w:r>
    </w:p>
    <w:p w14:paraId="4FC279B6" w14:textId="77777777" w:rsidR="00E32379" w:rsidRDefault="00E32379" w:rsidP="00E32379">
      <w:pPr>
        <w:jc w:val="both"/>
        <w:rPr>
          <w:b/>
        </w:rPr>
      </w:pPr>
      <w:r w:rsidRPr="00316B39">
        <w:rPr>
          <w:b/>
        </w:rPr>
        <w:t>Tipos de servicios</w:t>
      </w:r>
    </w:p>
    <w:p w14:paraId="72C40A63" w14:textId="77777777" w:rsidR="00E32379" w:rsidRPr="00ED79C9" w:rsidRDefault="00E32379" w:rsidP="00E32379">
      <w:pPr>
        <w:ind w:firstLine="708"/>
        <w:jc w:val="both"/>
        <w:rPr>
          <w:b/>
        </w:rPr>
      </w:pPr>
      <w:bookmarkStart w:id="20" w:name="_Toc480460188"/>
      <w:bookmarkStart w:id="21" w:name="_Toc392754344"/>
      <w:r w:rsidRPr="00ED79C9">
        <w:rPr>
          <w:b/>
        </w:rPr>
        <w:t>Soporte</w:t>
      </w:r>
      <w:bookmarkEnd w:id="20"/>
    </w:p>
    <w:p w14:paraId="65CF7EE9" w14:textId="77777777" w:rsidR="00E32379" w:rsidRDefault="00E32379" w:rsidP="00E32379">
      <w:pPr>
        <w:ind w:left="708"/>
        <w:jc w:val="both"/>
      </w:pPr>
      <w:r>
        <w:t>Los servicios de soporte incluidos en este contrato consisten en el a</w:t>
      </w:r>
      <w:r w:rsidRPr="00A555BC">
        <w:t>poyo en la resolución de incidencias, bien telefónico o utilizando herramientas de control remoto</w:t>
      </w:r>
      <w:r>
        <w:t>,</w:t>
      </w:r>
      <w:r w:rsidRPr="00A555BC">
        <w:t xml:space="preserve"> únicamente para ver y guiar al cliente </w:t>
      </w:r>
      <w:r>
        <w:t xml:space="preserve">en la resolución de la incidencia </w:t>
      </w:r>
      <w:r w:rsidRPr="00A555BC">
        <w:t>sin que el técnico de ASAC interactúe con sus sistemas.</w:t>
      </w:r>
    </w:p>
    <w:p w14:paraId="64448FBA" w14:textId="77777777" w:rsidR="00E32379" w:rsidRDefault="00E32379" w:rsidP="00E32379">
      <w:pPr>
        <w:ind w:firstLine="708"/>
        <w:jc w:val="both"/>
      </w:pPr>
      <w:r>
        <w:t>El soporte también incluye la r</w:t>
      </w:r>
      <w:r w:rsidRPr="00A555BC">
        <w:t>esolución de dud</w:t>
      </w:r>
      <w:r>
        <w:t>as de los servicios contratados y objeto de este contrato.</w:t>
      </w:r>
    </w:p>
    <w:p w14:paraId="354ABFAB" w14:textId="77777777" w:rsidR="00E32379" w:rsidRDefault="00E32379" w:rsidP="00E32379">
      <w:pPr>
        <w:ind w:firstLine="708"/>
        <w:jc w:val="both"/>
      </w:pPr>
      <w:r>
        <w:t>Queda excluido del alcance de estos servicios el apoyo en nuevas instalaciones y actualizaciones de productos.</w:t>
      </w:r>
    </w:p>
    <w:p w14:paraId="0FA7C895" w14:textId="77777777" w:rsidR="00E32379" w:rsidRPr="00A555BC" w:rsidRDefault="00E32379" w:rsidP="00E32379">
      <w:pPr>
        <w:ind w:left="708"/>
        <w:jc w:val="both"/>
      </w:pPr>
      <w:r w:rsidRPr="00A555BC">
        <w:t>Cuando exista una consulta o incidencia rec</w:t>
      </w:r>
      <w:r>
        <w:t xml:space="preserve">urrente, se debe de redirigir al </w:t>
      </w:r>
      <w:r w:rsidRPr="00A555BC">
        <w:t xml:space="preserve">comercial </w:t>
      </w:r>
      <w:r>
        <w:t xml:space="preserve">de la cuenta </w:t>
      </w:r>
      <w:r w:rsidRPr="00A555BC">
        <w:t xml:space="preserve">para que le presupueste formación o los servicios de sistemas </w:t>
      </w:r>
      <w:r>
        <w:t xml:space="preserve">necesarios </w:t>
      </w:r>
      <w:r w:rsidRPr="00A555BC">
        <w:t>para solventar la incidencia definitivamente.</w:t>
      </w:r>
    </w:p>
    <w:p w14:paraId="32C6BE37" w14:textId="77777777" w:rsidR="00E32379" w:rsidRDefault="00E32379" w:rsidP="00E32379">
      <w:pPr>
        <w:ind w:left="708"/>
        <w:jc w:val="both"/>
      </w:pPr>
      <w:r w:rsidRPr="00A555BC">
        <w:t>En caso de que el cliente no sea capaz de llevar a cabo el trabajo con las indicaciones y apoyo del técnico y requiera de la intervención de este, se deberá redirigir al comercia</w:t>
      </w:r>
      <w:r>
        <w:t>l para presupuestar el servicio correspondiente.</w:t>
      </w:r>
    </w:p>
    <w:p w14:paraId="0D7C25C4" w14:textId="77777777" w:rsidR="00E32379" w:rsidRDefault="00E32379">
      <w:pPr>
        <w:spacing w:before="0" w:after="0"/>
        <w:ind w:right="0"/>
        <w:rPr>
          <w:b/>
        </w:rPr>
      </w:pPr>
      <w:bookmarkStart w:id="22" w:name="_Toc480460189"/>
      <w:r>
        <w:rPr>
          <w:b/>
        </w:rPr>
        <w:br w:type="page"/>
      </w:r>
    </w:p>
    <w:p w14:paraId="6EC18540" w14:textId="77777777" w:rsidR="00E32379" w:rsidRPr="00ED79C9" w:rsidRDefault="00E32379" w:rsidP="00E32379">
      <w:pPr>
        <w:ind w:firstLine="708"/>
        <w:jc w:val="both"/>
        <w:rPr>
          <w:b/>
        </w:rPr>
      </w:pPr>
      <w:r>
        <w:rPr>
          <w:b/>
        </w:rPr>
        <w:lastRenderedPageBreak/>
        <w:t>Mantenimiento</w:t>
      </w:r>
      <w:bookmarkEnd w:id="22"/>
    </w:p>
    <w:p w14:paraId="1121D92C" w14:textId="77777777" w:rsidR="00E32379" w:rsidRDefault="00E32379" w:rsidP="00E32379">
      <w:pPr>
        <w:ind w:left="708"/>
        <w:jc w:val="both"/>
      </w:pPr>
      <w:r>
        <w:t>Los servicios de mantenimiento correctivo incluidos en este contrato consisten en el apoyo o resolución de incidencias y consultas de dudas. Todas las intervenciones se realizarán en remoto utilizando diferentes tecnologías para conectase al cliente cuando sea necesario.</w:t>
      </w:r>
    </w:p>
    <w:p w14:paraId="5A951645" w14:textId="77777777" w:rsidR="00E32379" w:rsidRDefault="00E32379" w:rsidP="00E32379">
      <w:pPr>
        <w:ind w:firstLine="708"/>
        <w:jc w:val="both"/>
      </w:pPr>
      <w:r>
        <w:t>Queda excluido del alcance de estos servicios el apoyo en nuevas instalaciones y actualizaciones de productos.</w:t>
      </w:r>
    </w:p>
    <w:bookmarkEnd w:id="21"/>
    <w:p w14:paraId="24843221" w14:textId="77777777" w:rsidR="00E32379" w:rsidRDefault="00E32379" w:rsidP="00E32379">
      <w:pPr>
        <w:ind w:left="708"/>
        <w:jc w:val="both"/>
      </w:pPr>
      <w:r>
        <w:t>ASAC registrará todas las incidencias que aparezcan en la infraestructura en su gestor de incidencias Xperta, así como todas las intervenciones realizadas para la resolución del problema.</w:t>
      </w:r>
    </w:p>
    <w:p w14:paraId="7E83E663" w14:textId="77777777" w:rsidR="00E32379" w:rsidRDefault="00E32379" w:rsidP="00E32379">
      <w:pPr>
        <w:ind w:left="708"/>
        <w:jc w:val="both"/>
      </w:pPr>
    </w:p>
    <w:p w14:paraId="252A7255" w14:textId="77777777" w:rsidR="00E32379" w:rsidRPr="00101813" w:rsidRDefault="00E32379" w:rsidP="00E32379">
      <w:pPr>
        <w:jc w:val="both"/>
        <w:rPr>
          <w:b/>
          <w:lang w:val="es-ES"/>
        </w:rPr>
      </w:pPr>
      <w:r w:rsidRPr="00316B39">
        <w:rPr>
          <w:b/>
          <w:lang w:val="es-ES"/>
        </w:rPr>
        <w:t>Horarios de servicio</w:t>
      </w:r>
    </w:p>
    <w:p w14:paraId="6870DED9" w14:textId="77777777" w:rsidR="00E32379" w:rsidRPr="00101813" w:rsidRDefault="00E32379" w:rsidP="00E32379">
      <w:pPr>
        <w:ind w:left="708"/>
        <w:jc w:val="both"/>
        <w:rPr>
          <w:b/>
        </w:rPr>
      </w:pPr>
      <w:r w:rsidRPr="00101813">
        <w:rPr>
          <w:b/>
        </w:rPr>
        <w:t>Horario laborable estándar soporte ASAC</w:t>
      </w:r>
    </w:p>
    <w:p w14:paraId="4D221EF8" w14:textId="77777777" w:rsidR="00E32379" w:rsidRPr="00101813" w:rsidRDefault="00E32379" w:rsidP="00E32379">
      <w:pPr>
        <w:ind w:left="708"/>
        <w:jc w:val="both"/>
      </w:pPr>
      <w:r w:rsidRPr="00101813">
        <w:t>De 8:30 a 14:30 y de 16:00 a 19:00 horas de lunes a jueves, y de 8:30 a 14:00 los viernes, exceptuando festivos nacionales, autonómicos y locales.</w:t>
      </w:r>
    </w:p>
    <w:p w14:paraId="310AFEC4" w14:textId="77777777" w:rsidR="00E32379" w:rsidRDefault="00E32379" w:rsidP="00E32379">
      <w:pPr>
        <w:ind w:left="708"/>
        <w:jc w:val="both"/>
      </w:pPr>
      <w:r w:rsidRPr="00101813">
        <w:t>Durante los meses de julio y agosto el horario del soporte sería de 8:00 a 15:00 de lunes a viernes, exceptuando festivos nacionales, autonómicos y locales.</w:t>
      </w:r>
    </w:p>
    <w:p w14:paraId="0DDC638C" w14:textId="77777777" w:rsidR="00E32379" w:rsidRPr="00101813" w:rsidRDefault="00E32379" w:rsidP="00E32379">
      <w:pPr>
        <w:ind w:left="708"/>
        <w:jc w:val="both"/>
      </w:pPr>
    </w:p>
    <w:p w14:paraId="5AE3AA21" w14:textId="77777777" w:rsidR="00E32379" w:rsidRPr="00316B39" w:rsidRDefault="00E32379" w:rsidP="00E32379">
      <w:pPr>
        <w:jc w:val="both"/>
        <w:rPr>
          <w:b/>
          <w:lang w:val="es-ES"/>
        </w:rPr>
      </w:pPr>
      <w:r>
        <w:rPr>
          <w:b/>
          <w:lang w:val="es-ES"/>
        </w:rPr>
        <w:t>Definición de incidencia</w:t>
      </w:r>
    </w:p>
    <w:p w14:paraId="6B029DA3" w14:textId="77777777" w:rsidR="00E32379" w:rsidRPr="00F26897" w:rsidRDefault="00E32379" w:rsidP="00E32379">
      <w:pPr>
        <w:ind w:left="708"/>
        <w:jc w:val="both"/>
      </w:pPr>
      <w:r w:rsidRPr="00F26897">
        <w:t>Se denomina incidencia a cualquier situación de falta de calidad o de disponibilidad total del servicio, excluyendo aquellas cuya responsabilidad sea imputable al CLIENTE o consecuencia de situaciones de emergencia o causas de fuerza mayor. La norma ISO 20000-1 la define como una interrupción inesperada de un servicio, reducción en la calidad de un servicio o fallo de un elemento de configuración que aún no ha tenido impacto en el servicio.</w:t>
      </w:r>
    </w:p>
    <w:p w14:paraId="5E665466" w14:textId="77777777" w:rsidR="00E32379" w:rsidRPr="006116D4" w:rsidRDefault="00E32379" w:rsidP="00E32379">
      <w:pPr>
        <w:ind w:left="708"/>
        <w:jc w:val="both"/>
      </w:pPr>
      <w:r w:rsidRPr="006116D4">
        <w:t>Las incidencias se subdividen en normales y urgentes.</w:t>
      </w:r>
      <w:r>
        <w:t xml:space="preserve"> </w:t>
      </w:r>
      <w:r w:rsidRPr="006116D4">
        <w:t xml:space="preserve">Como incidencia urgente se define aquella que suponga la indisponibilidad absoluta del servicio (pérdida total del servicio) o la degradación grave o permanente del mismo, siendo las demás incidencias </w:t>
      </w:r>
      <w:r>
        <w:t xml:space="preserve">consideradas </w:t>
      </w:r>
      <w:r w:rsidRPr="006116D4">
        <w:t>normales.</w:t>
      </w:r>
    </w:p>
    <w:p w14:paraId="16C0B356" w14:textId="77777777" w:rsidR="00E32379" w:rsidRDefault="00E32379" w:rsidP="00E32379">
      <w:pPr>
        <w:ind w:left="708"/>
        <w:jc w:val="both"/>
      </w:pPr>
      <w:r w:rsidRPr="006116D4">
        <w:t>La duración</w:t>
      </w:r>
      <w:r>
        <w:t xml:space="preserve"> de la incidencia </w:t>
      </w:r>
      <w:r w:rsidRPr="006116D4">
        <w:t>se contabilizará desde el momento en que se recepcione su comunicación en el</w:t>
      </w:r>
      <w:r>
        <w:t xml:space="preserve"> helpdesk </w:t>
      </w:r>
      <w:r w:rsidRPr="006116D4">
        <w:t>de ASAC, hasta la comunicación de su resolución por parte del mismo al cliente.</w:t>
      </w:r>
    </w:p>
    <w:p w14:paraId="79AC9B64" w14:textId="77777777" w:rsidR="00E32379" w:rsidRDefault="00E32379" w:rsidP="00E32379">
      <w:pPr>
        <w:ind w:left="708"/>
        <w:jc w:val="both"/>
      </w:pPr>
    </w:p>
    <w:p w14:paraId="6DD25186" w14:textId="77777777" w:rsidR="00E32379" w:rsidRDefault="00E32379" w:rsidP="00E32379">
      <w:pPr>
        <w:ind w:left="708"/>
        <w:jc w:val="both"/>
      </w:pPr>
    </w:p>
    <w:p w14:paraId="388E67CF" w14:textId="77777777" w:rsidR="00E32379" w:rsidRDefault="00E32379" w:rsidP="00E32379">
      <w:pPr>
        <w:ind w:left="708"/>
        <w:jc w:val="both"/>
      </w:pPr>
      <w:r>
        <w:br w:type="page"/>
      </w:r>
    </w:p>
    <w:p w14:paraId="4A3139DA" w14:textId="77777777" w:rsidR="00E32379" w:rsidRPr="009511AC" w:rsidRDefault="00E32379" w:rsidP="00E32379">
      <w:pPr>
        <w:jc w:val="both"/>
        <w:rPr>
          <w:b/>
          <w:lang w:val="es-ES"/>
        </w:rPr>
      </w:pPr>
      <w:r w:rsidRPr="009511AC">
        <w:rPr>
          <w:b/>
          <w:lang w:val="es-ES"/>
        </w:rPr>
        <w:lastRenderedPageBreak/>
        <w:t>Tiempo de respuesta</w:t>
      </w:r>
    </w:p>
    <w:p w14:paraId="5D854F3D" w14:textId="77777777" w:rsidR="00E32379" w:rsidRPr="00F26897" w:rsidRDefault="00E32379" w:rsidP="00E32379">
      <w:pPr>
        <w:ind w:left="708"/>
        <w:jc w:val="both"/>
      </w:pPr>
      <w:r w:rsidRPr="00F26897">
        <w:t>Se define como tiempo de respuesta aquel tiempo transcurrido entre la recepción de la solicitud en el horario laborable estándar y el momento en el que se produce por parte del personal del servicio el inicio del estudio del caso.</w:t>
      </w:r>
    </w:p>
    <w:p w14:paraId="5E3DB857" w14:textId="77777777" w:rsidR="00E32379" w:rsidRPr="00F26897" w:rsidRDefault="00E32379" w:rsidP="00E32379">
      <w:pPr>
        <w:ind w:left="708"/>
        <w:jc w:val="both"/>
      </w:pPr>
    </w:p>
    <w:p w14:paraId="00D5D201" w14:textId="77777777" w:rsidR="00E32379" w:rsidRPr="009511AC" w:rsidRDefault="00E32379" w:rsidP="00E32379">
      <w:pPr>
        <w:jc w:val="both"/>
        <w:rPr>
          <w:b/>
          <w:lang w:val="es-ES"/>
        </w:rPr>
      </w:pPr>
      <w:r w:rsidRPr="009511AC">
        <w:rPr>
          <w:b/>
          <w:lang w:val="es-ES"/>
        </w:rPr>
        <w:t>Tiempo de resolución</w:t>
      </w:r>
    </w:p>
    <w:p w14:paraId="25E60F29" w14:textId="77777777" w:rsidR="00E32379" w:rsidRPr="00F26897" w:rsidRDefault="00E32379" w:rsidP="00E32379">
      <w:pPr>
        <w:ind w:left="708"/>
        <w:jc w:val="both"/>
      </w:pPr>
      <w:r w:rsidRPr="00F26897">
        <w:t>Se define como tiempo de resolución el tiempo que transcurre entre que el técnico inicia el estudio del caso (desde la finalización del tiempo de respuesta) y la resolución de la misma.</w:t>
      </w:r>
    </w:p>
    <w:p w14:paraId="05E0647A" w14:textId="77777777" w:rsidR="00E32379" w:rsidRPr="00F26897" w:rsidRDefault="00E32379" w:rsidP="00E32379">
      <w:pPr>
        <w:ind w:left="708"/>
        <w:jc w:val="both"/>
      </w:pPr>
      <w:r w:rsidRPr="00F26897">
        <w:t>Se excluirá del cómputo de este tiempo todas aquellas actuaciones que dependan de terceros o de decisiones por parte del cliente, como materiales, escalado a fabricante, garantías, aceptación de presupuestos etc…</w:t>
      </w:r>
    </w:p>
    <w:p w14:paraId="0C7B4D5D" w14:textId="77777777" w:rsidR="00E32379" w:rsidRPr="00F26897" w:rsidRDefault="00E32379" w:rsidP="00E32379">
      <w:pPr>
        <w:ind w:left="708"/>
        <w:jc w:val="both"/>
      </w:pPr>
    </w:p>
    <w:p w14:paraId="7153AAFB" w14:textId="77777777" w:rsidR="00E32379" w:rsidRPr="00C742AA" w:rsidRDefault="00E32379" w:rsidP="00E32379">
      <w:pPr>
        <w:jc w:val="both"/>
        <w:rPr>
          <w:b/>
          <w:lang w:val="es-ES"/>
        </w:rPr>
      </w:pPr>
      <w:r w:rsidRPr="00C742AA">
        <w:rPr>
          <w:b/>
          <w:lang w:val="es-ES"/>
        </w:rPr>
        <w:t>Disponibilidad</w:t>
      </w:r>
    </w:p>
    <w:p w14:paraId="31D35E9A" w14:textId="77777777" w:rsidR="00E32379" w:rsidRPr="00F26897" w:rsidRDefault="00E32379" w:rsidP="00E32379">
      <w:pPr>
        <w:ind w:left="708"/>
        <w:jc w:val="both"/>
      </w:pPr>
      <w:r w:rsidRPr="00F26897">
        <w:t>Capacidad de un servicio, o componente de un servicio, de realizar la función requerida en un momento acordado o durante un periodo de tiempo acordado.</w:t>
      </w:r>
    </w:p>
    <w:p w14:paraId="14E0FC1C" w14:textId="77777777" w:rsidR="00E32379" w:rsidRPr="00F26897" w:rsidRDefault="00E32379" w:rsidP="00E32379">
      <w:pPr>
        <w:ind w:left="708"/>
        <w:jc w:val="both"/>
      </w:pPr>
    </w:p>
    <w:p w14:paraId="16348090" w14:textId="77777777" w:rsidR="00E32379" w:rsidRPr="00C742AA" w:rsidRDefault="00E32379" w:rsidP="00E32379">
      <w:pPr>
        <w:jc w:val="both"/>
        <w:rPr>
          <w:b/>
          <w:lang w:val="es-ES"/>
        </w:rPr>
      </w:pPr>
      <w:r w:rsidRPr="00C742AA">
        <w:rPr>
          <w:b/>
          <w:lang w:val="es-ES"/>
        </w:rPr>
        <w:t>Servicio</w:t>
      </w:r>
    </w:p>
    <w:p w14:paraId="7734C53D" w14:textId="77777777" w:rsidR="00E32379" w:rsidRPr="00F26897" w:rsidRDefault="00E32379" w:rsidP="00E32379">
      <w:pPr>
        <w:ind w:left="708"/>
        <w:jc w:val="both"/>
      </w:pPr>
      <w:r w:rsidRPr="00F26897">
        <w:t>Medio de entrega de valor al cliente facilitando que alcance los resultados que quiere lograr.</w:t>
      </w:r>
    </w:p>
    <w:p w14:paraId="3E7FA674" w14:textId="77777777" w:rsidR="00E32379" w:rsidRPr="00F26897" w:rsidRDefault="00E32379" w:rsidP="00E32379">
      <w:pPr>
        <w:ind w:left="708"/>
        <w:jc w:val="both"/>
      </w:pPr>
    </w:p>
    <w:p w14:paraId="42217C31" w14:textId="77777777" w:rsidR="00E32379" w:rsidRPr="00C742AA" w:rsidRDefault="00E32379" w:rsidP="00E32379">
      <w:pPr>
        <w:jc w:val="both"/>
        <w:rPr>
          <w:b/>
          <w:lang w:val="es-ES"/>
        </w:rPr>
      </w:pPr>
      <w:r w:rsidRPr="00C742AA">
        <w:rPr>
          <w:b/>
          <w:lang w:val="es-ES"/>
        </w:rPr>
        <w:t>Acuerdo de nivel de servicio, SLA</w:t>
      </w:r>
    </w:p>
    <w:p w14:paraId="19A64BA7" w14:textId="77777777" w:rsidR="00E32379" w:rsidRPr="00F26897" w:rsidRDefault="00E32379" w:rsidP="00E32379">
      <w:pPr>
        <w:ind w:left="708"/>
        <w:jc w:val="both"/>
      </w:pPr>
      <w:r w:rsidRPr="00F26897">
        <w:t>Acuerdo documentado entre el proveedor del servicio y el cliente que identifica los servicios y sus objetivos.</w:t>
      </w:r>
    </w:p>
    <w:p w14:paraId="1BB11612" w14:textId="77777777" w:rsidR="00E32379" w:rsidRPr="00F26897" w:rsidRDefault="00E32379" w:rsidP="00E32379">
      <w:pPr>
        <w:ind w:left="708"/>
        <w:jc w:val="both"/>
      </w:pPr>
    </w:p>
    <w:p w14:paraId="73A86031" w14:textId="77777777" w:rsidR="00E32379" w:rsidRPr="00C742AA" w:rsidRDefault="00E32379" w:rsidP="00E32379">
      <w:pPr>
        <w:jc w:val="both"/>
        <w:rPr>
          <w:b/>
          <w:lang w:val="es-ES"/>
        </w:rPr>
      </w:pPr>
      <w:r w:rsidRPr="00C742AA">
        <w:rPr>
          <w:b/>
          <w:lang w:val="es-ES"/>
        </w:rPr>
        <w:t>Gestión del servicio</w:t>
      </w:r>
    </w:p>
    <w:p w14:paraId="1D7F25B9" w14:textId="77777777" w:rsidR="00E32379" w:rsidRPr="00BA6DB7" w:rsidRDefault="00E32379" w:rsidP="00BA6DB7">
      <w:pPr>
        <w:ind w:left="708"/>
        <w:jc w:val="both"/>
      </w:pPr>
      <w:r w:rsidRPr="00F26897">
        <w:t>Conjunto de capacidades y procesos para dirigir y controlar las actividades del proveedor</w:t>
      </w:r>
      <w:r w:rsidR="00BA6DB7">
        <w:t xml:space="preserve"> del servicio y los recursos pa</w:t>
      </w:r>
      <w:r w:rsidRPr="00F26897">
        <w:t>ra el diseño, transición, provisión y mejora de los servicios para cumplir los requisitos del servicio.</w:t>
      </w:r>
    </w:p>
    <w:p w14:paraId="31D6EFAB" w14:textId="77777777" w:rsidR="00E32379" w:rsidRDefault="00E32379" w:rsidP="00E32379">
      <w:pPr>
        <w:pStyle w:val="Ttulo1"/>
        <w:rPr>
          <w:lang w:val="es-ES"/>
        </w:rPr>
      </w:pPr>
      <w:r w:rsidRPr="00E32379">
        <w:rPr>
          <w:lang w:val="es-ES"/>
        </w:rPr>
        <w:lastRenderedPageBreak/>
        <w:t xml:space="preserve">FICHA DE SERVICIO GESTION INFRAESTRUCTURA TI </w:t>
      </w:r>
      <w:r>
        <w:rPr>
          <w:lang w:val="es-ES"/>
        </w:rPr>
        <w:t>REMOTO</w:t>
      </w:r>
    </w:p>
    <w:p w14:paraId="1DB53536" w14:textId="77777777" w:rsidR="00BA6DB7" w:rsidRDefault="00BA6DB7" w:rsidP="00BA6DB7">
      <w:pPr>
        <w:pStyle w:val="Ttulo2"/>
        <w:pBdr>
          <w:top w:val="dotted" w:sz="4" w:space="9" w:color="A6A6A6"/>
        </w:pBdr>
        <w:tabs>
          <w:tab w:val="clear" w:pos="-3177"/>
          <w:tab w:val="num" w:pos="709"/>
        </w:tabs>
        <w:spacing w:line="360" w:lineRule="auto"/>
        <w:ind w:left="709" w:right="-13" w:hanging="709"/>
        <w:jc w:val="left"/>
        <w:rPr>
          <w:sz w:val="24"/>
        </w:rPr>
      </w:pPr>
      <w:r w:rsidRPr="00101813">
        <w:rPr>
          <w:sz w:val="24"/>
        </w:rPr>
        <w:t>SERVICIOS disponibles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1"/>
        <w:gridCol w:w="4578"/>
      </w:tblGrid>
      <w:tr w:rsidR="00BA6DB7" w:rsidRPr="00C545A6" w14:paraId="701A9C20" w14:textId="77777777" w:rsidTr="00380010">
        <w:trPr>
          <w:trHeight w:val="300"/>
          <w:jc w:val="center"/>
        </w:trPr>
        <w:tc>
          <w:tcPr>
            <w:tcW w:w="2473" w:type="pct"/>
            <w:shd w:val="clear" w:color="auto" w:fill="auto"/>
            <w:noWrap/>
            <w:vAlign w:val="bottom"/>
          </w:tcPr>
          <w:p w14:paraId="4BC71409" w14:textId="77777777" w:rsidR="00BA6DB7" w:rsidRPr="00C545A6" w:rsidRDefault="00BA6DB7" w:rsidP="00380010">
            <w:pPr>
              <w:jc w:val="center"/>
              <w:rPr>
                <w:rFonts w:cs="NewsGoth Cn BT"/>
              </w:rPr>
            </w:pPr>
            <w:r w:rsidRPr="00DE07B9">
              <w:rPr>
                <w:rFonts w:cs="NewsGoth Cn BT"/>
              </w:rPr>
              <w:t>Monitorización 24x7</w:t>
            </w:r>
          </w:p>
        </w:tc>
        <w:tc>
          <w:tcPr>
            <w:tcW w:w="2527" w:type="pct"/>
            <w:shd w:val="clear" w:color="auto" w:fill="auto"/>
            <w:noWrap/>
            <w:vAlign w:val="bottom"/>
          </w:tcPr>
          <w:p w14:paraId="2F5878AF" w14:textId="77777777" w:rsidR="00BA6DB7" w:rsidRPr="00C545A6" w:rsidRDefault="00BA6DB7" w:rsidP="00380010">
            <w:pPr>
              <w:jc w:val="center"/>
              <w:rPr>
                <w:rFonts w:cs="NewsGoth Cn BT"/>
              </w:rPr>
            </w:pPr>
            <w:r w:rsidRPr="00DE07B9">
              <w:rPr>
                <w:rFonts w:cs="NewsGoth Cn BT"/>
              </w:rPr>
              <w:t>Soporte</w:t>
            </w:r>
          </w:p>
        </w:tc>
      </w:tr>
      <w:tr w:rsidR="00BA6DB7" w:rsidRPr="00C545A6" w14:paraId="7C313B0B" w14:textId="77777777" w:rsidTr="00380010">
        <w:trPr>
          <w:trHeight w:val="300"/>
          <w:jc w:val="center"/>
        </w:trPr>
        <w:tc>
          <w:tcPr>
            <w:tcW w:w="2473" w:type="pct"/>
            <w:shd w:val="clear" w:color="auto" w:fill="auto"/>
            <w:noWrap/>
            <w:vAlign w:val="bottom"/>
          </w:tcPr>
          <w:p w14:paraId="47E46D90" w14:textId="77777777" w:rsidR="00BA6DB7" w:rsidRPr="00C545A6" w:rsidRDefault="00BA6DB7" w:rsidP="00380010">
            <w:pPr>
              <w:jc w:val="center"/>
              <w:rPr>
                <w:rFonts w:cs="NewsGoth Cn BT"/>
              </w:rPr>
            </w:pPr>
            <w:r w:rsidRPr="00DE07B9">
              <w:rPr>
                <w:rFonts w:cs="NewsGoth Cn BT"/>
              </w:rPr>
              <w:t>Mantenimiento Correctivo</w:t>
            </w:r>
          </w:p>
        </w:tc>
        <w:tc>
          <w:tcPr>
            <w:tcW w:w="2527" w:type="pct"/>
            <w:shd w:val="clear" w:color="auto" w:fill="auto"/>
            <w:noWrap/>
            <w:vAlign w:val="bottom"/>
          </w:tcPr>
          <w:p w14:paraId="214C038F" w14:textId="77777777" w:rsidR="00BA6DB7" w:rsidRPr="00C545A6" w:rsidRDefault="00BA6DB7" w:rsidP="00380010">
            <w:pPr>
              <w:jc w:val="center"/>
              <w:rPr>
                <w:rFonts w:cs="NewsGoth Cn BT"/>
              </w:rPr>
            </w:pPr>
            <w:r w:rsidRPr="00DE07B9">
              <w:rPr>
                <w:rFonts w:cs="NewsGoth Cn BT"/>
              </w:rPr>
              <w:t>Mantenimiento Preventivo</w:t>
            </w:r>
          </w:p>
        </w:tc>
      </w:tr>
      <w:tr w:rsidR="00BA6DB7" w:rsidRPr="00C545A6" w14:paraId="488154B2" w14:textId="77777777" w:rsidTr="00380010">
        <w:trPr>
          <w:trHeight w:val="300"/>
          <w:jc w:val="center"/>
        </w:trPr>
        <w:tc>
          <w:tcPr>
            <w:tcW w:w="2473" w:type="pct"/>
            <w:shd w:val="clear" w:color="auto" w:fill="auto"/>
            <w:noWrap/>
            <w:vAlign w:val="bottom"/>
          </w:tcPr>
          <w:p w14:paraId="07B31ABF" w14:textId="77777777" w:rsidR="00BA6DB7" w:rsidRPr="00C545A6" w:rsidRDefault="00BA6DB7" w:rsidP="00380010">
            <w:pPr>
              <w:jc w:val="center"/>
              <w:rPr>
                <w:rFonts w:cs="NewsGoth Cn BT"/>
              </w:rPr>
            </w:pPr>
            <w:r w:rsidRPr="00DE07B9">
              <w:rPr>
                <w:rFonts w:cs="NewsGoth Cn BT"/>
              </w:rPr>
              <w:t>Mantenimiento Perfectivo</w:t>
            </w:r>
          </w:p>
        </w:tc>
        <w:tc>
          <w:tcPr>
            <w:tcW w:w="2527" w:type="pct"/>
            <w:shd w:val="clear" w:color="auto" w:fill="auto"/>
            <w:noWrap/>
            <w:vAlign w:val="bottom"/>
          </w:tcPr>
          <w:p w14:paraId="7D15CDB3" w14:textId="77777777" w:rsidR="00BA6DB7" w:rsidRPr="00C545A6" w:rsidRDefault="00BA6DB7" w:rsidP="00380010">
            <w:pPr>
              <w:jc w:val="center"/>
              <w:rPr>
                <w:rFonts w:cs="NewsGoth Cn BT"/>
              </w:rPr>
            </w:pPr>
            <w:r w:rsidRPr="00DE07B9">
              <w:rPr>
                <w:rFonts w:cs="NewsGoth Cn BT"/>
              </w:rPr>
              <w:t>Evolución / Asistencia Técnica</w:t>
            </w:r>
          </w:p>
        </w:tc>
      </w:tr>
    </w:tbl>
    <w:p w14:paraId="249B167E" w14:textId="77777777" w:rsidR="00BA6DB7" w:rsidRPr="00316B39" w:rsidRDefault="00BA6DB7" w:rsidP="00BA6DB7">
      <w:pPr>
        <w:pStyle w:val="Ttulo2"/>
        <w:pBdr>
          <w:top w:val="dotted" w:sz="4" w:space="9" w:color="A6A6A6"/>
        </w:pBdr>
        <w:tabs>
          <w:tab w:val="clear" w:pos="-3177"/>
          <w:tab w:val="num" w:pos="709"/>
        </w:tabs>
        <w:spacing w:line="360" w:lineRule="auto"/>
        <w:ind w:left="709" w:right="-13" w:hanging="709"/>
        <w:jc w:val="left"/>
        <w:rPr>
          <w:sz w:val="24"/>
        </w:rPr>
      </w:pPr>
      <w:r w:rsidRPr="00316B39">
        <w:rPr>
          <w:sz w:val="24"/>
        </w:rPr>
        <w:t>HORARIOs disponibles</w:t>
      </w:r>
    </w:p>
    <w:p w14:paraId="6CBAB3D7" w14:textId="77777777" w:rsidR="00BA6DB7" w:rsidRPr="00316B39" w:rsidRDefault="00BA6DB7" w:rsidP="00BA6DB7">
      <w:pPr>
        <w:numPr>
          <w:ilvl w:val="0"/>
          <w:numId w:val="39"/>
        </w:numPr>
        <w:rPr>
          <w:rFonts w:cs="NewsGoth Cn BT"/>
        </w:rPr>
      </w:pPr>
      <w:r>
        <w:rPr>
          <w:rFonts w:cs="NewsGoth Cn BT"/>
        </w:rPr>
        <w:t>Horario laborable estándar soporte ASAC</w:t>
      </w:r>
    </w:p>
    <w:p w14:paraId="519237AA" w14:textId="77777777" w:rsidR="00BA6DB7" w:rsidRPr="00316B39" w:rsidRDefault="00BA6DB7" w:rsidP="00BA6DB7">
      <w:pPr>
        <w:numPr>
          <w:ilvl w:val="0"/>
          <w:numId w:val="39"/>
        </w:numPr>
        <w:rPr>
          <w:rFonts w:cs="NewsGoth Cn BT"/>
        </w:rPr>
      </w:pPr>
      <w:r>
        <w:rPr>
          <w:rFonts w:cs="NewsGoth Cn BT"/>
        </w:rPr>
        <w:t>Horario 12 x 5</w:t>
      </w:r>
    </w:p>
    <w:p w14:paraId="716E58A2" w14:textId="77777777" w:rsidR="00BA6DB7" w:rsidRPr="001C5103" w:rsidRDefault="00BA6DB7" w:rsidP="00BA6DB7">
      <w:pPr>
        <w:numPr>
          <w:ilvl w:val="0"/>
          <w:numId w:val="39"/>
        </w:numPr>
        <w:rPr>
          <w:rFonts w:cs="NewsGoth Cn BT"/>
        </w:rPr>
      </w:pPr>
      <w:r>
        <w:rPr>
          <w:rFonts w:cs="NewsGoth Cn BT"/>
        </w:rPr>
        <w:t>Horario 24 x 7</w:t>
      </w:r>
    </w:p>
    <w:p w14:paraId="314B43ED" w14:textId="77777777" w:rsidR="00BA6DB7" w:rsidRDefault="00BA6DB7" w:rsidP="00BA6DB7">
      <w:pPr>
        <w:pStyle w:val="Ttulo2"/>
        <w:pBdr>
          <w:top w:val="dotted" w:sz="4" w:space="9" w:color="A6A6A6"/>
        </w:pBdr>
        <w:tabs>
          <w:tab w:val="clear" w:pos="-3177"/>
          <w:tab w:val="num" w:pos="709"/>
        </w:tabs>
        <w:spacing w:line="360" w:lineRule="auto"/>
        <w:ind w:left="709" w:right="-13" w:hanging="709"/>
        <w:jc w:val="left"/>
        <w:rPr>
          <w:sz w:val="24"/>
        </w:rPr>
      </w:pPr>
      <w:r w:rsidRPr="00316B39">
        <w:rPr>
          <w:sz w:val="24"/>
        </w:rPr>
        <w:t>ACUERDO DE NIVEL DE SERVICIO (SLA)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7"/>
        <w:gridCol w:w="2200"/>
        <w:gridCol w:w="1721"/>
        <w:gridCol w:w="2270"/>
        <w:gridCol w:w="1721"/>
      </w:tblGrid>
      <w:tr w:rsidR="00BA6DB7" w:rsidRPr="00C545A6" w14:paraId="49F25AA7" w14:textId="77777777" w:rsidTr="00380010">
        <w:trPr>
          <w:trHeight w:val="300"/>
        </w:trPr>
        <w:tc>
          <w:tcPr>
            <w:tcW w:w="633" w:type="pct"/>
            <w:shd w:val="clear" w:color="auto" w:fill="auto"/>
            <w:noWrap/>
            <w:vAlign w:val="bottom"/>
            <w:hideMark/>
          </w:tcPr>
          <w:p w14:paraId="2F79A55A" w14:textId="77777777" w:rsidR="00BA6DB7" w:rsidRPr="00C545A6" w:rsidRDefault="00BA6DB7" w:rsidP="00380010">
            <w:pPr>
              <w:spacing w:before="0" w:after="0"/>
              <w:ind w:right="0"/>
              <w:jc w:val="center"/>
              <w:rPr>
                <w:rFonts w:cs="Calibri"/>
                <w:b/>
                <w:color w:val="000000"/>
                <w:lang w:val="es-ES"/>
              </w:rPr>
            </w:pPr>
            <w:r w:rsidRPr="00C545A6">
              <w:rPr>
                <w:rFonts w:cs="NewsGoth Cn BT"/>
                <w:b/>
                <w:color w:val="000000"/>
              </w:rPr>
              <w:t>Prioridad</w:t>
            </w:r>
          </w:p>
        </w:tc>
        <w:tc>
          <w:tcPr>
            <w:tcW w:w="1214" w:type="pct"/>
            <w:shd w:val="clear" w:color="auto" w:fill="auto"/>
            <w:noWrap/>
            <w:vAlign w:val="bottom"/>
            <w:hideMark/>
          </w:tcPr>
          <w:p w14:paraId="68C947C2" w14:textId="77777777" w:rsidR="00BA6DB7" w:rsidRPr="00C545A6" w:rsidRDefault="00BA6DB7" w:rsidP="00380010">
            <w:pPr>
              <w:spacing w:before="0" w:after="0"/>
              <w:ind w:right="0"/>
              <w:jc w:val="center"/>
              <w:rPr>
                <w:rFonts w:cs="Calibri"/>
                <w:b/>
                <w:color w:val="000000"/>
                <w:lang w:val="es-ES"/>
              </w:rPr>
            </w:pPr>
            <w:r w:rsidRPr="00C545A6">
              <w:rPr>
                <w:rFonts w:cs="Calibri"/>
                <w:b/>
                <w:color w:val="000000"/>
                <w:lang w:val="es-ES"/>
              </w:rPr>
              <w:t>Tiempo Respuesta</w:t>
            </w:r>
          </w:p>
        </w:tc>
        <w:tc>
          <w:tcPr>
            <w:tcW w:w="950" w:type="pct"/>
            <w:shd w:val="clear" w:color="auto" w:fill="auto"/>
            <w:noWrap/>
            <w:vAlign w:val="bottom"/>
            <w:hideMark/>
          </w:tcPr>
          <w:p w14:paraId="0CD2C40F" w14:textId="77777777" w:rsidR="00BA6DB7" w:rsidRPr="00C545A6" w:rsidRDefault="00BA6DB7" w:rsidP="00380010">
            <w:pPr>
              <w:spacing w:before="0" w:after="0"/>
              <w:ind w:right="0"/>
              <w:jc w:val="center"/>
              <w:rPr>
                <w:rFonts w:cs="Calibri"/>
                <w:b/>
                <w:color w:val="000000"/>
                <w:lang w:val="es-ES"/>
              </w:rPr>
            </w:pPr>
            <w:r w:rsidRPr="00C545A6">
              <w:rPr>
                <w:rFonts w:cs="Calibri"/>
                <w:b/>
                <w:color w:val="000000"/>
                <w:lang w:val="es-ES"/>
              </w:rPr>
              <w:t>Cumplimiento</w:t>
            </w:r>
          </w:p>
        </w:tc>
        <w:tc>
          <w:tcPr>
            <w:tcW w:w="1253" w:type="pct"/>
            <w:shd w:val="clear" w:color="auto" w:fill="auto"/>
            <w:noWrap/>
            <w:vAlign w:val="bottom"/>
            <w:hideMark/>
          </w:tcPr>
          <w:p w14:paraId="0CB81A1E" w14:textId="77777777" w:rsidR="00BA6DB7" w:rsidRPr="00C545A6" w:rsidRDefault="00BA6DB7" w:rsidP="00380010">
            <w:pPr>
              <w:spacing w:before="0" w:after="0"/>
              <w:ind w:right="0"/>
              <w:jc w:val="center"/>
              <w:rPr>
                <w:rFonts w:cs="Calibri"/>
                <w:b/>
                <w:color w:val="000000"/>
                <w:lang w:val="es-ES"/>
              </w:rPr>
            </w:pPr>
            <w:r w:rsidRPr="00C545A6">
              <w:rPr>
                <w:rFonts w:cs="Calibri"/>
                <w:b/>
                <w:color w:val="000000"/>
                <w:lang w:val="es-ES"/>
              </w:rPr>
              <w:t xml:space="preserve">Tiempo </w:t>
            </w:r>
            <w:r w:rsidRPr="00AB0A64">
              <w:rPr>
                <w:rFonts w:cs="Calibri"/>
                <w:b/>
                <w:color w:val="000000"/>
                <w:lang w:val="es-ES"/>
              </w:rPr>
              <w:t>Resolución</w:t>
            </w:r>
          </w:p>
        </w:tc>
        <w:tc>
          <w:tcPr>
            <w:tcW w:w="950" w:type="pct"/>
            <w:shd w:val="clear" w:color="auto" w:fill="auto"/>
            <w:noWrap/>
            <w:vAlign w:val="bottom"/>
            <w:hideMark/>
          </w:tcPr>
          <w:p w14:paraId="0DCE99E3" w14:textId="77777777" w:rsidR="00BA6DB7" w:rsidRPr="00C545A6" w:rsidRDefault="00BA6DB7" w:rsidP="00380010">
            <w:pPr>
              <w:spacing w:before="0" w:after="0"/>
              <w:ind w:right="0"/>
              <w:jc w:val="center"/>
              <w:rPr>
                <w:rFonts w:cs="Calibri"/>
                <w:b/>
                <w:color w:val="000000"/>
                <w:lang w:val="es-ES"/>
              </w:rPr>
            </w:pPr>
            <w:r w:rsidRPr="00C545A6">
              <w:rPr>
                <w:rFonts w:cs="Calibri"/>
                <w:b/>
                <w:color w:val="000000"/>
                <w:lang w:val="es-ES"/>
              </w:rPr>
              <w:t>Cumplimiento</w:t>
            </w:r>
          </w:p>
        </w:tc>
      </w:tr>
      <w:tr w:rsidR="00BA6DB7" w:rsidRPr="00C545A6" w14:paraId="440AB80C" w14:textId="77777777" w:rsidTr="00380010">
        <w:trPr>
          <w:trHeight w:val="300"/>
        </w:trPr>
        <w:tc>
          <w:tcPr>
            <w:tcW w:w="633" w:type="pct"/>
            <w:shd w:val="clear" w:color="auto" w:fill="auto"/>
            <w:noWrap/>
            <w:vAlign w:val="bottom"/>
            <w:hideMark/>
          </w:tcPr>
          <w:p w14:paraId="718C938E" w14:textId="77777777" w:rsidR="00BA6DB7" w:rsidRPr="00C545A6" w:rsidRDefault="00BA6DB7" w:rsidP="00380010">
            <w:pPr>
              <w:spacing w:before="0" w:after="0"/>
              <w:ind w:right="0"/>
              <w:jc w:val="center"/>
              <w:rPr>
                <w:rFonts w:cs="Calibri"/>
                <w:b/>
                <w:color w:val="000000"/>
                <w:lang w:val="es-ES"/>
              </w:rPr>
            </w:pPr>
            <w:r w:rsidRPr="00C545A6">
              <w:rPr>
                <w:rFonts w:cs="NewsGoth Cn BT"/>
                <w:b/>
                <w:color w:val="000000"/>
              </w:rPr>
              <w:t>Normal</w:t>
            </w:r>
          </w:p>
        </w:tc>
        <w:tc>
          <w:tcPr>
            <w:tcW w:w="1214" w:type="pct"/>
            <w:shd w:val="clear" w:color="auto" w:fill="auto"/>
            <w:noWrap/>
            <w:vAlign w:val="bottom"/>
            <w:hideMark/>
          </w:tcPr>
          <w:p w14:paraId="39059517" w14:textId="77777777" w:rsidR="00BA6DB7" w:rsidRPr="00C545A6" w:rsidRDefault="00BA6DB7" w:rsidP="00380010">
            <w:pPr>
              <w:spacing w:before="0" w:after="0"/>
              <w:ind w:right="0"/>
              <w:jc w:val="center"/>
              <w:rPr>
                <w:rFonts w:cs="Calibri"/>
                <w:color w:val="000000"/>
                <w:lang w:val="es-ES"/>
              </w:rPr>
            </w:pPr>
            <w:r w:rsidRPr="00C545A6">
              <w:rPr>
                <w:rFonts w:cs="Calibri"/>
                <w:color w:val="000000"/>
                <w:lang w:val="es-ES"/>
              </w:rPr>
              <w:t>8</w:t>
            </w:r>
            <w:r>
              <w:rPr>
                <w:rFonts w:cs="Calibri"/>
                <w:color w:val="000000"/>
                <w:lang w:val="es-ES"/>
              </w:rPr>
              <w:t xml:space="preserve"> h</w:t>
            </w:r>
          </w:p>
        </w:tc>
        <w:tc>
          <w:tcPr>
            <w:tcW w:w="950" w:type="pct"/>
            <w:shd w:val="clear" w:color="auto" w:fill="auto"/>
            <w:noWrap/>
            <w:vAlign w:val="bottom"/>
            <w:hideMark/>
          </w:tcPr>
          <w:p w14:paraId="2635596A" w14:textId="77777777" w:rsidR="00BA6DB7" w:rsidRPr="00C545A6" w:rsidRDefault="00BA6DB7" w:rsidP="00380010">
            <w:pPr>
              <w:spacing w:before="0" w:after="0"/>
              <w:ind w:right="0"/>
              <w:jc w:val="center"/>
              <w:rPr>
                <w:rFonts w:cs="Calibri"/>
                <w:color w:val="000000"/>
                <w:lang w:val="es-ES"/>
              </w:rPr>
            </w:pPr>
            <w:r w:rsidRPr="00C545A6">
              <w:rPr>
                <w:rFonts w:cs="Calibri"/>
                <w:color w:val="000000"/>
                <w:lang w:val="es-ES"/>
              </w:rPr>
              <w:t>95%</w:t>
            </w:r>
          </w:p>
        </w:tc>
        <w:tc>
          <w:tcPr>
            <w:tcW w:w="1253" w:type="pct"/>
            <w:shd w:val="clear" w:color="auto" w:fill="auto"/>
            <w:noWrap/>
            <w:vAlign w:val="bottom"/>
            <w:hideMark/>
          </w:tcPr>
          <w:p w14:paraId="67B40AFA" w14:textId="77777777" w:rsidR="00BA6DB7" w:rsidRPr="00C545A6" w:rsidRDefault="00BA6DB7" w:rsidP="00380010">
            <w:pPr>
              <w:spacing w:before="0" w:after="0"/>
              <w:ind w:right="0"/>
              <w:jc w:val="center"/>
              <w:rPr>
                <w:rFonts w:cs="Calibri"/>
                <w:color w:val="000000"/>
                <w:lang w:val="es-ES"/>
              </w:rPr>
            </w:pPr>
            <w:r w:rsidRPr="00C545A6">
              <w:rPr>
                <w:rFonts w:cs="Calibri"/>
                <w:color w:val="000000"/>
                <w:lang w:val="es-ES"/>
              </w:rPr>
              <w:t>16</w:t>
            </w:r>
            <w:r>
              <w:rPr>
                <w:rFonts w:cs="Calibri"/>
                <w:color w:val="000000"/>
                <w:lang w:val="es-ES"/>
              </w:rPr>
              <w:t xml:space="preserve"> h</w:t>
            </w:r>
          </w:p>
        </w:tc>
        <w:tc>
          <w:tcPr>
            <w:tcW w:w="950" w:type="pct"/>
            <w:shd w:val="clear" w:color="auto" w:fill="auto"/>
            <w:noWrap/>
            <w:vAlign w:val="bottom"/>
            <w:hideMark/>
          </w:tcPr>
          <w:p w14:paraId="01160000" w14:textId="77777777" w:rsidR="00BA6DB7" w:rsidRPr="00C545A6" w:rsidRDefault="00BA6DB7" w:rsidP="00380010">
            <w:pPr>
              <w:spacing w:before="0" w:after="0"/>
              <w:ind w:right="0"/>
              <w:jc w:val="center"/>
              <w:rPr>
                <w:rFonts w:cs="Calibri"/>
                <w:color w:val="000000"/>
                <w:lang w:val="es-ES"/>
              </w:rPr>
            </w:pPr>
            <w:r w:rsidRPr="00C545A6">
              <w:rPr>
                <w:rFonts w:cs="Calibri"/>
                <w:color w:val="000000"/>
                <w:lang w:val="es-ES"/>
              </w:rPr>
              <w:t>95%</w:t>
            </w:r>
          </w:p>
        </w:tc>
      </w:tr>
      <w:tr w:rsidR="00BA6DB7" w:rsidRPr="00C545A6" w14:paraId="43290FE9" w14:textId="77777777" w:rsidTr="00380010">
        <w:trPr>
          <w:trHeight w:val="300"/>
        </w:trPr>
        <w:tc>
          <w:tcPr>
            <w:tcW w:w="633" w:type="pct"/>
            <w:shd w:val="clear" w:color="auto" w:fill="auto"/>
            <w:noWrap/>
            <w:vAlign w:val="bottom"/>
            <w:hideMark/>
          </w:tcPr>
          <w:p w14:paraId="6A43791A" w14:textId="77777777" w:rsidR="00BA6DB7" w:rsidRPr="00C545A6" w:rsidRDefault="00BA6DB7" w:rsidP="00380010">
            <w:pPr>
              <w:spacing w:before="0" w:after="0"/>
              <w:ind w:right="0"/>
              <w:jc w:val="center"/>
              <w:rPr>
                <w:rFonts w:cs="Calibri"/>
                <w:b/>
                <w:color w:val="000000"/>
                <w:lang w:val="es-ES"/>
              </w:rPr>
            </w:pPr>
            <w:r w:rsidRPr="00C545A6">
              <w:rPr>
                <w:rFonts w:cs="NewsGoth Cn BT"/>
                <w:b/>
                <w:color w:val="000000"/>
              </w:rPr>
              <w:t>Urgente</w:t>
            </w:r>
          </w:p>
        </w:tc>
        <w:tc>
          <w:tcPr>
            <w:tcW w:w="1214" w:type="pct"/>
            <w:shd w:val="clear" w:color="auto" w:fill="auto"/>
            <w:noWrap/>
            <w:vAlign w:val="bottom"/>
            <w:hideMark/>
          </w:tcPr>
          <w:p w14:paraId="3989D075" w14:textId="77777777" w:rsidR="00BA6DB7" w:rsidRPr="00C545A6" w:rsidRDefault="00BA6DB7" w:rsidP="00380010">
            <w:pPr>
              <w:spacing w:before="0" w:after="0"/>
              <w:ind w:right="0"/>
              <w:jc w:val="center"/>
              <w:rPr>
                <w:rFonts w:cs="Calibri"/>
                <w:color w:val="000000"/>
                <w:lang w:val="es-ES"/>
              </w:rPr>
            </w:pPr>
            <w:r w:rsidRPr="00C545A6">
              <w:rPr>
                <w:rFonts w:cs="Calibri"/>
                <w:color w:val="000000"/>
                <w:lang w:val="es-ES"/>
              </w:rPr>
              <w:t>4</w:t>
            </w:r>
            <w:r>
              <w:rPr>
                <w:rFonts w:cs="Calibri"/>
                <w:color w:val="000000"/>
                <w:lang w:val="es-ES"/>
              </w:rPr>
              <w:t xml:space="preserve"> h</w:t>
            </w:r>
          </w:p>
        </w:tc>
        <w:tc>
          <w:tcPr>
            <w:tcW w:w="950" w:type="pct"/>
            <w:shd w:val="clear" w:color="auto" w:fill="auto"/>
            <w:noWrap/>
            <w:vAlign w:val="bottom"/>
            <w:hideMark/>
          </w:tcPr>
          <w:p w14:paraId="770EF590" w14:textId="77777777" w:rsidR="00BA6DB7" w:rsidRPr="00C545A6" w:rsidRDefault="00BA6DB7" w:rsidP="00380010">
            <w:pPr>
              <w:spacing w:before="0" w:after="0"/>
              <w:ind w:right="0"/>
              <w:jc w:val="center"/>
              <w:rPr>
                <w:rFonts w:cs="Calibri"/>
                <w:color w:val="000000"/>
                <w:lang w:val="es-ES"/>
              </w:rPr>
            </w:pPr>
            <w:r w:rsidRPr="00C545A6">
              <w:rPr>
                <w:rFonts w:cs="Calibri"/>
                <w:color w:val="000000"/>
                <w:lang w:val="es-ES"/>
              </w:rPr>
              <w:t>95%</w:t>
            </w:r>
          </w:p>
        </w:tc>
        <w:tc>
          <w:tcPr>
            <w:tcW w:w="1253" w:type="pct"/>
            <w:shd w:val="clear" w:color="auto" w:fill="auto"/>
            <w:noWrap/>
            <w:vAlign w:val="bottom"/>
            <w:hideMark/>
          </w:tcPr>
          <w:p w14:paraId="13EF8615" w14:textId="77777777" w:rsidR="00BA6DB7" w:rsidRPr="00C545A6" w:rsidRDefault="00BA6DB7" w:rsidP="00380010">
            <w:pPr>
              <w:spacing w:before="0" w:after="0"/>
              <w:ind w:right="0"/>
              <w:jc w:val="center"/>
              <w:rPr>
                <w:rFonts w:cs="Calibri"/>
                <w:color w:val="000000"/>
                <w:lang w:val="es-ES"/>
              </w:rPr>
            </w:pPr>
            <w:r w:rsidRPr="00C545A6">
              <w:rPr>
                <w:rFonts w:cs="Calibri"/>
                <w:color w:val="000000"/>
                <w:lang w:val="es-ES"/>
              </w:rPr>
              <w:t>8</w:t>
            </w:r>
            <w:r>
              <w:rPr>
                <w:rFonts w:cs="Calibri"/>
                <w:color w:val="000000"/>
                <w:lang w:val="es-ES"/>
              </w:rPr>
              <w:t xml:space="preserve"> h</w:t>
            </w:r>
          </w:p>
        </w:tc>
        <w:tc>
          <w:tcPr>
            <w:tcW w:w="950" w:type="pct"/>
            <w:shd w:val="clear" w:color="auto" w:fill="auto"/>
            <w:noWrap/>
            <w:vAlign w:val="bottom"/>
            <w:hideMark/>
          </w:tcPr>
          <w:p w14:paraId="66F79557" w14:textId="77777777" w:rsidR="00BA6DB7" w:rsidRPr="00C545A6" w:rsidRDefault="00BA6DB7" w:rsidP="00380010">
            <w:pPr>
              <w:spacing w:before="0" w:after="0"/>
              <w:ind w:right="0"/>
              <w:jc w:val="center"/>
              <w:rPr>
                <w:rFonts w:cs="Calibri"/>
                <w:color w:val="000000"/>
                <w:lang w:val="es-ES"/>
              </w:rPr>
            </w:pPr>
            <w:r w:rsidRPr="00C545A6">
              <w:rPr>
                <w:rFonts w:cs="Calibri"/>
                <w:color w:val="000000"/>
                <w:lang w:val="es-ES"/>
              </w:rPr>
              <w:t>95%</w:t>
            </w:r>
          </w:p>
        </w:tc>
      </w:tr>
    </w:tbl>
    <w:p w14:paraId="1954274D" w14:textId="77777777" w:rsidR="00BA6DB7" w:rsidRDefault="00BA6DB7" w:rsidP="00BA6DB7">
      <w:pPr>
        <w:jc w:val="both"/>
      </w:pPr>
    </w:p>
    <w:p w14:paraId="4C747DA7" w14:textId="77777777" w:rsidR="00BA6DB7" w:rsidRPr="006F29B2" w:rsidRDefault="00BA6DB7" w:rsidP="00BA6DB7">
      <w:pPr>
        <w:jc w:val="both"/>
      </w:pPr>
      <w:r>
        <w:t xml:space="preserve">Existe la posibilidad de definir </w:t>
      </w:r>
      <w:r w:rsidRPr="005C118A">
        <w:rPr>
          <w:b/>
        </w:rPr>
        <w:t>SLA’s personalizados</w:t>
      </w:r>
      <w:r>
        <w:t xml:space="preserve"> según necesidades específicas del cliente.</w:t>
      </w:r>
    </w:p>
    <w:p w14:paraId="2C0550DA" w14:textId="77777777" w:rsidR="00BA6DB7" w:rsidRPr="00D947DB" w:rsidRDefault="00BA6DB7" w:rsidP="00BA6DB7">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t>CANALES DE REPORTE DE INCIDENCIAS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5952"/>
      </w:tblGrid>
      <w:tr w:rsidR="00BA6DB7" w:rsidRPr="00C545A6" w14:paraId="4511EF03" w14:textId="77777777" w:rsidTr="00380010">
        <w:trPr>
          <w:trHeight w:val="300"/>
          <w:jc w:val="center"/>
        </w:trPr>
        <w:tc>
          <w:tcPr>
            <w:tcW w:w="1715" w:type="pct"/>
            <w:shd w:val="clear" w:color="auto" w:fill="auto"/>
            <w:noWrap/>
            <w:vAlign w:val="bottom"/>
            <w:hideMark/>
          </w:tcPr>
          <w:p w14:paraId="62FB8539" w14:textId="77777777" w:rsidR="00BA6DB7" w:rsidRPr="00C545A6" w:rsidRDefault="00BA6DB7" w:rsidP="00380010">
            <w:pPr>
              <w:spacing w:before="0" w:after="0"/>
              <w:ind w:right="0"/>
              <w:jc w:val="center"/>
              <w:rPr>
                <w:rFonts w:cs="Calibri"/>
                <w:b/>
                <w:color w:val="000000"/>
                <w:lang w:val="es-ES"/>
              </w:rPr>
            </w:pPr>
            <w:r>
              <w:rPr>
                <w:rFonts w:cs="NewsGoth Cn BT"/>
                <w:b/>
                <w:color w:val="000000"/>
              </w:rPr>
              <w:t>Medio</w:t>
            </w:r>
          </w:p>
        </w:tc>
        <w:tc>
          <w:tcPr>
            <w:tcW w:w="3285" w:type="pct"/>
            <w:shd w:val="clear" w:color="auto" w:fill="auto"/>
            <w:noWrap/>
            <w:vAlign w:val="bottom"/>
            <w:hideMark/>
          </w:tcPr>
          <w:p w14:paraId="6632C73A" w14:textId="77777777" w:rsidR="00BA6DB7" w:rsidRPr="00C545A6" w:rsidRDefault="00BA6DB7" w:rsidP="00380010">
            <w:pPr>
              <w:spacing w:before="0" w:after="0"/>
              <w:ind w:right="0"/>
              <w:jc w:val="center"/>
              <w:rPr>
                <w:rFonts w:cs="Calibri"/>
                <w:b/>
                <w:color w:val="000000"/>
                <w:lang w:val="es-ES"/>
              </w:rPr>
            </w:pPr>
            <w:r>
              <w:rPr>
                <w:rFonts w:cs="Calibri"/>
                <w:b/>
                <w:color w:val="000000"/>
                <w:lang w:val="es-ES"/>
              </w:rPr>
              <w:t>Soporte</w:t>
            </w:r>
          </w:p>
        </w:tc>
      </w:tr>
      <w:tr w:rsidR="00BA6DB7" w:rsidRPr="00C545A6" w14:paraId="2A8C6514" w14:textId="77777777" w:rsidTr="00380010">
        <w:trPr>
          <w:trHeight w:val="300"/>
          <w:jc w:val="center"/>
        </w:trPr>
        <w:tc>
          <w:tcPr>
            <w:tcW w:w="1715" w:type="pct"/>
            <w:shd w:val="clear" w:color="auto" w:fill="auto"/>
            <w:noWrap/>
            <w:vAlign w:val="bottom"/>
          </w:tcPr>
          <w:p w14:paraId="5C0B11FE" w14:textId="77777777" w:rsidR="00BA6DB7" w:rsidRPr="00C545A6" w:rsidRDefault="00BA6DB7" w:rsidP="00380010">
            <w:pPr>
              <w:spacing w:before="0" w:after="0"/>
              <w:ind w:right="0"/>
              <w:jc w:val="center"/>
              <w:rPr>
                <w:rFonts w:cs="Calibri"/>
                <w:color w:val="000000"/>
                <w:lang w:val="es-ES"/>
              </w:rPr>
            </w:pPr>
            <w:r w:rsidRPr="00B05BD2">
              <w:rPr>
                <w:rFonts w:cs="Calibri"/>
                <w:color w:val="000000"/>
                <w:lang w:val="es-ES"/>
              </w:rPr>
              <w:t>Servicio telefónico</w:t>
            </w:r>
          </w:p>
        </w:tc>
        <w:tc>
          <w:tcPr>
            <w:tcW w:w="3285" w:type="pct"/>
            <w:shd w:val="clear" w:color="auto" w:fill="auto"/>
            <w:noWrap/>
            <w:vAlign w:val="bottom"/>
          </w:tcPr>
          <w:p w14:paraId="2FBE1730" w14:textId="77777777" w:rsidR="00BA6DB7" w:rsidRPr="00C545A6" w:rsidRDefault="00BA6DB7" w:rsidP="00380010">
            <w:pPr>
              <w:spacing w:before="0" w:after="0"/>
              <w:ind w:right="0"/>
              <w:jc w:val="center"/>
              <w:rPr>
                <w:rFonts w:cs="Calibri"/>
                <w:color w:val="000000"/>
                <w:lang w:val="es-ES"/>
              </w:rPr>
            </w:pPr>
            <w:r w:rsidRPr="00252E7F">
              <w:rPr>
                <w:rFonts w:cs="Calibri"/>
                <w:color w:val="000000"/>
                <w:lang w:val="es-ES"/>
              </w:rPr>
              <w:t>902 26 50 41</w:t>
            </w:r>
          </w:p>
        </w:tc>
      </w:tr>
      <w:tr w:rsidR="00BA6DB7" w:rsidRPr="00C545A6" w14:paraId="4692AFBE" w14:textId="77777777" w:rsidTr="00380010">
        <w:trPr>
          <w:trHeight w:val="300"/>
          <w:jc w:val="center"/>
        </w:trPr>
        <w:tc>
          <w:tcPr>
            <w:tcW w:w="1715" w:type="pct"/>
            <w:shd w:val="clear" w:color="auto" w:fill="auto"/>
            <w:noWrap/>
            <w:vAlign w:val="bottom"/>
          </w:tcPr>
          <w:p w14:paraId="670E8588" w14:textId="77777777" w:rsidR="00BA6DB7" w:rsidRPr="00C545A6" w:rsidRDefault="00BA6DB7" w:rsidP="00380010">
            <w:pPr>
              <w:spacing w:before="0" w:after="0"/>
              <w:ind w:right="0"/>
              <w:jc w:val="center"/>
              <w:rPr>
                <w:rFonts w:cs="Calibri"/>
                <w:color w:val="000000"/>
                <w:lang w:val="es-ES"/>
              </w:rPr>
            </w:pPr>
            <w:r>
              <w:rPr>
                <w:rFonts w:cs="Calibri"/>
                <w:color w:val="000000"/>
                <w:lang w:val="es-ES"/>
              </w:rPr>
              <w:t>Servicio fax</w:t>
            </w:r>
          </w:p>
        </w:tc>
        <w:tc>
          <w:tcPr>
            <w:tcW w:w="3285" w:type="pct"/>
            <w:shd w:val="clear" w:color="auto" w:fill="auto"/>
            <w:noWrap/>
            <w:vAlign w:val="bottom"/>
          </w:tcPr>
          <w:p w14:paraId="3325A75F" w14:textId="77777777" w:rsidR="00BA6DB7" w:rsidRPr="00C545A6" w:rsidRDefault="00BA6DB7" w:rsidP="00380010">
            <w:pPr>
              <w:spacing w:before="0" w:after="0"/>
              <w:ind w:right="0"/>
              <w:jc w:val="center"/>
              <w:rPr>
                <w:rFonts w:cs="Calibri"/>
                <w:color w:val="000000"/>
                <w:lang w:val="es-ES"/>
              </w:rPr>
            </w:pPr>
            <w:r w:rsidRPr="00252E7F">
              <w:rPr>
                <w:rFonts w:cs="Calibri"/>
                <w:color w:val="000000"/>
                <w:lang w:val="es-ES"/>
              </w:rPr>
              <w:t>985 26 52 68</w:t>
            </w:r>
          </w:p>
        </w:tc>
      </w:tr>
      <w:tr w:rsidR="00BA6DB7" w:rsidRPr="00C545A6" w14:paraId="6C39B2B5" w14:textId="77777777" w:rsidTr="00380010">
        <w:trPr>
          <w:trHeight w:val="300"/>
          <w:jc w:val="center"/>
        </w:trPr>
        <w:tc>
          <w:tcPr>
            <w:tcW w:w="1715" w:type="pct"/>
            <w:shd w:val="clear" w:color="auto" w:fill="auto"/>
            <w:noWrap/>
            <w:vAlign w:val="bottom"/>
          </w:tcPr>
          <w:p w14:paraId="046CE9C3" w14:textId="77777777" w:rsidR="00BA6DB7" w:rsidRPr="00B05BD2" w:rsidRDefault="00BA6DB7" w:rsidP="00380010">
            <w:pPr>
              <w:spacing w:before="0" w:after="0"/>
              <w:ind w:right="0"/>
              <w:jc w:val="center"/>
              <w:rPr>
                <w:rFonts w:cs="Calibri"/>
                <w:color w:val="000000"/>
                <w:lang w:val="es-ES"/>
              </w:rPr>
            </w:pPr>
            <w:r>
              <w:rPr>
                <w:rFonts w:cs="Calibri"/>
                <w:color w:val="000000"/>
                <w:lang w:val="es-ES"/>
              </w:rPr>
              <w:t>Correo electrónico</w:t>
            </w:r>
          </w:p>
        </w:tc>
        <w:tc>
          <w:tcPr>
            <w:tcW w:w="3285" w:type="pct"/>
            <w:shd w:val="clear" w:color="auto" w:fill="auto"/>
            <w:noWrap/>
            <w:vAlign w:val="bottom"/>
          </w:tcPr>
          <w:p w14:paraId="61509A3B" w14:textId="77777777" w:rsidR="00BA6DB7" w:rsidRPr="00252E7F" w:rsidRDefault="00C9493B" w:rsidP="00380010">
            <w:pPr>
              <w:spacing w:before="0" w:after="0"/>
              <w:ind w:right="0"/>
              <w:jc w:val="center"/>
              <w:rPr>
                <w:rFonts w:cs="Calibri"/>
                <w:color w:val="000000"/>
                <w:lang w:val="es-ES"/>
              </w:rPr>
            </w:pPr>
            <w:hyperlink r:id="rId17" w:history="1">
              <w:r w:rsidR="00BA6DB7" w:rsidRPr="00252E7F">
                <w:rPr>
                  <w:color w:val="000000"/>
                  <w:lang w:val="es-ES"/>
                </w:rPr>
                <w:t>soporte@asac.as</w:t>
              </w:r>
            </w:hyperlink>
          </w:p>
        </w:tc>
      </w:tr>
      <w:tr w:rsidR="00BA6DB7" w:rsidRPr="00C545A6" w14:paraId="7CF6A5CF" w14:textId="77777777" w:rsidTr="00380010">
        <w:trPr>
          <w:trHeight w:val="300"/>
          <w:jc w:val="center"/>
        </w:trPr>
        <w:tc>
          <w:tcPr>
            <w:tcW w:w="1715" w:type="pct"/>
            <w:shd w:val="clear" w:color="auto" w:fill="auto"/>
            <w:noWrap/>
            <w:vAlign w:val="bottom"/>
          </w:tcPr>
          <w:p w14:paraId="7C89AB75" w14:textId="77777777" w:rsidR="00BA6DB7" w:rsidRPr="00B05BD2" w:rsidRDefault="00BA6DB7" w:rsidP="00380010">
            <w:pPr>
              <w:spacing w:before="0" w:after="0"/>
              <w:ind w:right="0"/>
              <w:jc w:val="center"/>
              <w:rPr>
                <w:rFonts w:cs="Calibri"/>
                <w:color w:val="000000"/>
                <w:lang w:val="es-ES"/>
              </w:rPr>
            </w:pPr>
            <w:r>
              <w:rPr>
                <w:rFonts w:cs="Calibri"/>
                <w:color w:val="000000"/>
                <w:lang w:val="es-ES"/>
              </w:rPr>
              <w:t>Aplicación web helpdesk</w:t>
            </w:r>
          </w:p>
        </w:tc>
        <w:tc>
          <w:tcPr>
            <w:tcW w:w="3285" w:type="pct"/>
            <w:shd w:val="clear" w:color="auto" w:fill="auto"/>
            <w:noWrap/>
            <w:vAlign w:val="bottom"/>
          </w:tcPr>
          <w:p w14:paraId="4883A250" w14:textId="77777777" w:rsidR="00BA6DB7" w:rsidRPr="00252E7F" w:rsidRDefault="00C9493B" w:rsidP="00380010">
            <w:pPr>
              <w:spacing w:before="0" w:after="0"/>
              <w:ind w:right="0"/>
              <w:jc w:val="center"/>
              <w:rPr>
                <w:rFonts w:cs="Calibri"/>
                <w:color w:val="000000"/>
                <w:lang w:val="es-ES"/>
              </w:rPr>
            </w:pPr>
            <w:hyperlink r:id="rId18" w:history="1">
              <w:r w:rsidR="00BA6DB7" w:rsidRPr="00252E7F">
                <w:rPr>
                  <w:color w:val="000000"/>
                  <w:lang w:val="es-ES"/>
                </w:rPr>
                <w:t>https://asac.xperta.es</w:t>
              </w:r>
            </w:hyperlink>
          </w:p>
        </w:tc>
      </w:tr>
    </w:tbl>
    <w:p w14:paraId="1D43F2BC" w14:textId="77777777" w:rsidR="00BA6DB7" w:rsidRDefault="00BA6DB7" w:rsidP="00BA6DB7">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lastRenderedPageBreak/>
        <w:t>INFORMES DEL SERVICIO</w:t>
      </w:r>
    </w:p>
    <w:p w14:paraId="52C3C593" w14:textId="77777777" w:rsidR="00BA6DB7" w:rsidRDefault="00BA6DB7" w:rsidP="00BA6DB7">
      <w:pPr>
        <w:spacing w:line="360" w:lineRule="auto"/>
      </w:pPr>
      <w:r>
        <w:t xml:space="preserve">Existe la posibilidad de realizar un informe con periodicidad mensual de las </w:t>
      </w:r>
      <w:r w:rsidRPr="00B97200">
        <w:t>incidencias</w:t>
      </w:r>
      <w:r>
        <w:t xml:space="preserve"> del servicio. Dicho informe constaría de:</w:t>
      </w:r>
    </w:p>
    <w:p w14:paraId="3B7F89D8" w14:textId="77777777" w:rsidR="00BA6DB7" w:rsidRDefault="00BA6DB7" w:rsidP="00BA6DB7">
      <w:pPr>
        <w:numPr>
          <w:ilvl w:val="0"/>
          <w:numId w:val="42"/>
        </w:numPr>
        <w:spacing w:line="360" w:lineRule="auto"/>
      </w:pPr>
      <w:r>
        <w:t>Resumen de incidencias por tipología y prioridad.</w:t>
      </w:r>
    </w:p>
    <w:p w14:paraId="26D7FD76" w14:textId="77777777" w:rsidR="00BA6DB7" w:rsidRDefault="00BA6DB7" w:rsidP="00BA6DB7">
      <w:pPr>
        <w:numPr>
          <w:ilvl w:val="0"/>
          <w:numId w:val="42"/>
        </w:numPr>
        <w:spacing w:line="360" w:lineRule="auto"/>
      </w:pPr>
      <w:r>
        <w:t>Resumen cumplimiento SLAs incidencias.</w:t>
      </w:r>
    </w:p>
    <w:p w14:paraId="4723511D" w14:textId="77777777" w:rsidR="00BA6DB7" w:rsidRPr="00D947DB" w:rsidRDefault="00BA6DB7" w:rsidP="00BA6DB7">
      <w:pPr>
        <w:numPr>
          <w:ilvl w:val="0"/>
          <w:numId w:val="42"/>
        </w:numPr>
        <w:spacing w:line="360" w:lineRule="auto"/>
      </w:pPr>
      <w:r>
        <w:t>Evolución de incidencias y SLAs.</w:t>
      </w:r>
    </w:p>
    <w:p w14:paraId="30EB96AF" w14:textId="77777777" w:rsidR="00BA6DB7" w:rsidRPr="00D947DB" w:rsidRDefault="00BA6DB7" w:rsidP="00BA6DB7">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t>RECLAMACIONES</w:t>
      </w:r>
    </w:p>
    <w:p w14:paraId="5900868C" w14:textId="77777777" w:rsidR="00BA6DB7" w:rsidRDefault="00BA6DB7" w:rsidP="00BA6DB7">
      <w:pPr>
        <w:spacing w:line="360" w:lineRule="auto"/>
      </w:pPr>
      <w:r>
        <w:t xml:space="preserve">ASAC con el fin de mejorar la calidad de los servicios prestados pone a disposición de todos los usuarios la siguiente dirección de correo electrónico, </w:t>
      </w:r>
      <w:hyperlink r:id="rId19" w:history="1">
        <w:r w:rsidRPr="00B67A57">
          <w:t>reclamaciones@asac.as</w:t>
        </w:r>
      </w:hyperlink>
      <w:r>
        <w:t xml:space="preserve">, para poder formular la comunicación de cualquier sugerencia/comentario, queja o reclamación. </w:t>
      </w:r>
    </w:p>
    <w:p w14:paraId="043693F0" w14:textId="77777777" w:rsidR="00BA6DB7" w:rsidRPr="00B67A57" w:rsidRDefault="00BA6DB7" w:rsidP="00BA6DB7">
      <w:pPr>
        <w:numPr>
          <w:ilvl w:val="0"/>
          <w:numId w:val="29"/>
        </w:numPr>
        <w:autoSpaceDE w:val="0"/>
        <w:autoSpaceDN w:val="0"/>
        <w:adjustRightInd w:val="0"/>
        <w:spacing w:line="360" w:lineRule="auto"/>
        <w:jc w:val="both"/>
        <w:rPr>
          <w:rFonts w:cs="NewsGoth Cn BT"/>
        </w:rPr>
      </w:pPr>
      <w:r w:rsidRPr="00B67A57">
        <w:rPr>
          <w:rFonts w:cs="NewsGoth Cn BT"/>
        </w:rPr>
        <w:t xml:space="preserve">Una </w:t>
      </w:r>
      <w:r>
        <w:rPr>
          <w:rFonts w:cs="NewsGoth Cn BT"/>
        </w:rPr>
        <w:t>sugerencia o c</w:t>
      </w:r>
      <w:r w:rsidRPr="00B67A57">
        <w:rPr>
          <w:rFonts w:cs="NewsGoth Cn BT"/>
        </w:rPr>
        <w:t>omentario es la aportación de ideas, iniciativas o cualquier otro comentario relativo a nuestras actuaciones.</w:t>
      </w:r>
    </w:p>
    <w:p w14:paraId="3CD600F4" w14:textId="77777777" w:rsidR="00BA6DB7" w:rsidRPr="00B67A57" w:rsidRDefault="00BA6DB7" w:rsidP="00BA6DB7">
      <w:pPr>
        <w:numPr>
          <w:ilvl w:val="0"/>
          <w:numId w:val="29"/>
        </w:numPr>
        <w:autoSpaceDE w:val="0"/>
        <w:autoSpaceDN w:val="0"/>
        <w:adjustRightInd w:val="0"/>
        <w:spacing w:line="360" w:lineRule="auto"/>
        <w:jc w:val="both"/>
        <w:rPr>
          <w:rFonts w:cs="NewsGoth Cn BT"/>
        </w:rPr>
      </w:pPr>
      <w:r w:rsidRPr="00B67A57">
        <w:rPr>
          <w:rFonts w:cs="NewsGoth Cn BT"/>
        </w:rPr>
        <w:t xml:space="preserve">Una </w:t>
      </w:r>
      <w:r>
        <w:rPr>
          <w:rFonts w:cs="NewsGoth Cn BT"/>
        </w:rPr>
        <w:t>q</w:t>
      </w:r>
      <w:r w:rsidRPr="00B67A57">
        <w:rPr>
          <w:rFonts w:cs="NewsGoth Cn BT"/>
        </w:rPr>
        <w:t>ueja es una manifestación de insatisfacción con alguna de nuestras actuaciones/servicios.</w:t>
      </w:r>
    </w:p>
    <w:p w14:paraId="78EF7544" w14:textId="77777777" w:rsidR="00BA6DB7" w:rsidRPr="00B67A57" w:rsidRDefault="00BA6DB7" w:rsidP="00BA6DB7">
      <w:pPr>
        <w:numPr>
          <w:ilvl w:val="0"/>
          <w:numId w:val="29"/>
        </w:numPr>
        <w:autoSpaceDE w:val="0"/>
        <w:autoSpaceDN w:val="0"/>
        <w:adjustRightInd w:val="0"/>
        <w:spacing w:line="360" w:lineRule="auto"/>
        <w:jc w:val="both"/>
        <w:rPr>
          <w:rFonts w:cs="NewsGoth Cn BT"/>
        </w:rPr>
      </w:pPr>
      <w:r w:rsidRPr="00B67A57">
        <w:rPr>
          <w:rFonts w:cs="NewsGoth Cn BT"/>
        </w:rPr>
        <w:t xml:space="preserve">Una </w:t>
      </w:r>
      <w:r>
        <w:rPr>
          <w:rFonts w:cs="NewsGoth Cn BT"/>
        </w:rPr>
        <w:t>r</w:t>
      </w:r>
      <w:r w:rsidRPr="00B67A57">
        <w:rPr>
          <w:rFonts w:cs="NewsGoth Cn BT"/>
        </w:rPr>
        <w:t>eclamación es una solicitud o exigencia de un derecho supuestamente vulnerado como consecuencia de una actuación irregular.</w:t>
      </w:r>
    </w:p>
    <w:p w14:paraId="1572AFBC" w14:textId="77777777" w:rsidR="00BA6DB7" w:rsidRPr="00B67A57" w:rsidRDefault="00BA6DB7" w:rsidP="00BA6DB7">
      <w:pPr>
        <w:spacing w:line="360" w:lineRule="auto"/>
      </w:pPr>
      <w:r>
        <w:t xml:space="preserve">ASAC garantiza la total confidencialidad en el tratamiento de la información que le llegue a través de este canal. </w:t>
      </w:r>
    </w:p>
    <w:p w14:paraId="6BCC86DA" w14:textId="77777777" w:rsidR="00BA6DB7" w:rsidRPr="00D947DB" w:rsidRDefault="00BA6DB7" w:rsidP="00BA6DB7">
      <w:pPr>
        <w:pStyle w:val="Ttulo2"/>
        <w:pBdr>
          <w:top w:val="dotted" w:sz="4" w:space="9" w:color="A6A6A6"/>
        </w:pBdr>
        <w:tabs>
          <w:tab w:val="clear" w:pos="-3177"/>
          <w:tab w:val="num" w:pos="709"/>
        </w:tabs>
        <w:spacing w:line="360" w:lineRule="auto"/>
        <w:ind w:left="709" w:right="-13" w:hanging="709"/>
        <w:jc w:val="left"/>
        <w:rPr>
          <w:sz w:val="24"/>
        </w:rPr>
      </w:pPr>
      <w:r w:rsidRPr="00D947DB">
        <w:rPr>
          <w:sz w:val="24"/>
        </w:rPr>
        <w:t>CONFIDENCIALIDAD y pROTECCION DATOS DE CARÁCTER PERSONAL</w:t>
      </w:r>
    </w:p>
    <w:p w14:paraId="205E44F2" w14:textId="77777777" w:rsidR="00BA6DB7" w:rsidRDefault="00BA6DB7" w:rsidP="00BA6DB7">
      <w:pPr>
        <w:autoSpaceDE w:val="0"/>
        <w:autoSpaceDN w:val="0"/>
        <w:adjustRightInd w:val="0"/>
        <w:spacing w:line="360" w:lineRule="auto"/>
        <w:jc w:val="both"/>
        <w:rPr>
          <w:rFonts w:cs="NewsGoth Cn BT"/>
        </w:rPr>
      </w:pPr>
      <w:r>
        <w:rPr>
          <w:rFonts w:cs="NewsGoth Cn BT"/>
        </w:rPr>
        <w:t>A los efectos de garantizar la confidencialidad de la información del CLIENTE accesible por parte del grupo de Soporte Técnico, ASAC establece con cada uno de sus empleados un acuerdo de confidencialidad cuyo incumplimiento está penalizado judicialmente.</w:t>
      </w:r>
    </w:p>
    <w:p w14:paraId="5B87B32E" w14:textId="77777777" w:rsidR="00BA6DB7" w:rsidRDefault="00BA6DB7" w:rsidP="00BA6DB7">
      <w:pPr>
        <w:autoSpaceDE w:val="0"/>
        <w:autoSpaceDN w:val="0"/>
        <w:adjustRightInd w:val="0"/>
        <w:spacing w:line="360" w:lineRule="auto"/>
        <w:jc w:val="both"/>
        <w:rPr>
          <w:rFonts w:cs="NewsGoth Cn BT"/>
        </w:rPr>
      </w:pPr>
      <w:r w:rsidRPr="005171AC">
        <w:rPr>
          <w:rFonts w:cs="NewsGoth Cn BT"/>
        </w:rPr>
        <w:t xml:space="preserve">Las partes acuerdan el cumplimiento de la Ley Orgánica 15/1999, de 13 de diciembre, sobre protección de Datos de Carácter Personal (LOPD) y el Real Decreto 1720/2007 de 21 de diciembre, así como cualquier disposición futura que pudiera desarrollarla o sustituirla. La recogida y tratamiento automatizado de los Datos de Carácter Personal </w:t>
      </w:r>
      <w:r w:rsidRPr="005171AC">
        <w:rPr>
          <w:rFonts w:cs="NewsGoth Cn BT"/>
        </w:rPr>
        <w:lastRenderedPageBreak/>
        <w:t>tiene como finalidad el mantenimiento de la relación contractual que en su caso se establezca con ASAC así como el desempeño de las tareas de información, formación, comercialización y otras actividades propias del grupo.</w:t>
      </w:r>
    </w:p>
    <w:p w14:paraId="7FF1DF8C" w14:textId="77777777" w:rsidR="00E32379" w:rsidRPr="00BA6DB7" w:rsidRDefault="00BA6DB7" w:rsidP="00BA6DB7">
      <w:pPr>
        <w:autoSpaceDE w:val="0"/>
        <w:autoSpaceDN w:val="0"/>
        <w:adjustRightInd w:val="0"/>
        <w:spacing w:line="360" w:lineRule="auto"/>
        <w:jc w:val="both"/>
        <w:rPr>
          <w:rFonts w:cs="NewsGoth Cn BT"/>
        </w:rPr>
      </w:pPr>
      <w:r w:rsidRPr="005171AC">
        <w:rPr>
          <w:rFonts w:cs="NewsGoth Cn BT"/>
        </w:rPr>
        <w:t>En aquellos casos en que ASAC figure como encargado del tratamiento asume las obligaciones establecidas en la LOPD al efecto y manifiesta que únicamente tratará los datos conforme a las instrucciones del responsable del tratamiento y que no los aplicará o utilizará con fines distintos a los que figuren en el documento celebrado al efecto.</w:t>
      </w:r>
    </w:p>
    <w:p w14:paraId="7D19F704" w14:textId="77777777" w:rsidR="00E32379" w:rsidRDefault="00E32379" w:rsidP="00E32379">
      <w:pPr>
        <w:rPr>
          <w:lang w:val="es-ES"/>
        </w:rPr>
      </w:pPr>
    </w:p>
    <w:p w14:paraId="682649B7" w14:textId="77777777" w:rsidR="00BA6DB7" w:rsidRPr="00D947DB" w:rsidRDefault="00BA6DB7" w:rsidP="00BA6DB7">
      <w:pPr>
        <w:pStyle w:val="Ttulo2"/>
        <w:pBdr>
          <w:top w:val="dotted" w:sz="4" w:space="9" w:color="A6A6A6"/>
        </w:pBdr>
        <w:tabs>
          <w:tab w:val="clear" w:pos="-3177"/>
          <w:tab w:val="num" w:pos="709"/>
        </w:tabs>
        <w:spacing w:line="360" w:lineRule="auto"/>
        <w:ind w:left="709" w:right="-13" w:hanging="709"/>
        <w:jc w:val="left"/>
        <w:rPr>
          <w:sz w:val="24"/>
        </w:rPr>
      </w:pPr>
      <w:r>
        <w:rPr>
          <w:sz w:val="24"/>
        </w:rPr>
        <w:t>Glosario de términos</w:t>
      </w:r>
    </w:p>
    <w:p w14:paraId="1FE6D5A9" w14:textId="77777777" w:rsidR="00BA6DB7" w:rsidRDefault="00BA6DB7" w:rsidP="00BA6DB7">
      <w:pPr>
        <w:jc w:val="both"/>
        <w:rPr>
          <w:b/>
        </w:rPr>
      </w:pPr>
      <w:r w:rsidRPr="00316B39">
        <w:rPr>
          <w:b/>
        </w:rPr>
        <w:t>Tipos de servicios</w:t>
      </w:r>
    </w:p>
    <w:p w14:paraId="759F889C" w14:textId="77777777" w:rsidR="00BA6DB7" w:rsidRPr="00ED79C9" w:rsidRDefault="00BA6DB7" w:rsidP="00BA6DB7">
      <w:pPr>
        <w:ind w:firstLine="708"/>
        <w:jc w:val="both"/>
        <w:rPr>
          <w:b/>
        </w:rPr>
      </w:pPr>
      <w:r w:rsidRPr="00ED79C9">
        <w:rPr>
          <w:b/>
        </w:rPr>
        <w:t>Monitorización 24 x 7</w:t>
      </w:r>
    </w:p>
    <w:p w14:paraId="0448CF2C" w14:textId="77777777" w:rsidR="00BA6DB7" w:rsidRDefault="00BA6DB7" w:rsidP="00BA6DB7">
      <w:pPr>
        <w:ind w:left="708"/>
        <w:jc w:val="both"/>
      </w:pPr>
      <w:r>
        <w:t>ASAC utilizando una herramienta de monitorización implantada en el CLIENTE realizará la monitorización 24x7 de toda la infraestructura de servidores implantada por ASAC y todas las alertas críticas recibidas gracias a esta herramienta serán revisadas y tratadas para su resolución de manera remota.</w:t>
      </w:r>
    </w:p>
    <w:p w14:paraId="78408041" w14:textId="77777777" w:rsidR="00BA6DB7" w:rsidRDefault="00BA6DB7" w:rsidP="00BA6DB7">
      <w:pPr>
        <w:ind w:left="708"/>
        <w:jc w:val="both"/>
      </w:pPr>
      <w:r>
        <w:t>Esta monitorización en remoto se realizará garantizando en todo momento la seguridad del acceso y la protección de la información tratada.</w:t>
      </w:r>
    </w:p>
    <w:p w14:paraId="5D85436F" w14:textId="77777777" w:rsidR="00BA6DB7" w:rsidRDefault="00BA6DB7" w:rsidP="00BA6DB7">
      <w:pPr>
        <w:ind w:left="708"/>
        <w:jc w:val="both"/>
      </w:pPr>
      <w:r>
        <w:t xml:space="preserve">Todas las alertas críticas recibidas gracias a esta monitorización </w:t>
      </w:r>
      <w:r>
        <w:rPr>
          <w:b/>
        </w:rPr>
        <w:t>se registrarán en el gestor de incidencias</w:t>
      </w:r>
      <w:r>
        <w:t xml:space="preserve"> y se dará resolución a las mismas mediante los soportes incluidos en este contrato.</w:t>
      </w:r>
    </w:p>
    <w:p w14:paraId="5C78E30C" w14:textId="77777777" w:rsidR="00BA6DB7" w:rsidRDefault="00BA6DB7" w:rsidP="00BA6DB7">
      <w:pPr>
        <w:ind w:left="708"/>
        <w:jc w:val="both"/>
      </w:pPr>
    </w:p>
    <w:p w14:paraId="24AB2884" w14:textId="77777777" w:rsidR="00BA6DB7" w:rsidRPr="00ED79C9" w:rsidRDefault="00BA6DB7" w:rsidP="00BA6DB7">
      <w:pPr>
        <w:ind w:firstLine="708"/>
        <w:jc w:val="both"/>
        <w:rPr>
          <w:b/>
        </w:rPr>
      </w:pPr>
      <w:r w:rsidRPr="00ED79C9">
        <w:rPr>
          <w:b/>
        </w:rPr>
        <w:t>Soporte</w:t>
      </w:r>
    </w:p>
    <w:p w14:paraId="553E0BAC" w14:textId="77777777" w:rsidR="00BA6DB7" w:rsidRDefault="00BA6DB7" w:rsidP="00BA6DB7">
      <w:pPr>
        <w:ind w:left="708"/>
        <w:jc w:val="both"/>
      </w:pPr>
      <w:r>
        <w:t>Los servicios de soporte incluidos en este contrato consisten en el a</w:t>
      </w:r>
      <w:r w:rsidRPr="00A555BC">
        <w:t>poyo en la resolución de incidencias, bien telefónico o utilizando herramientas de control remoto</w:t>
      </w:r>
      <w:r>
        <w:t>,</w:t>
      </w:r>
      <w:r w:rsidRPr="00A555BC">
        <w:t xml:space="preserve"> únicamente para ver y guiar al cliente </w:t>
      </w:r>
      <w:r>
        <w:t xml:space="preserve">en la resolución de la incidencia </w:t>
      </w:r>
      <w:r w:rsidRPr="00A555BC">
        <w:t>sin que el técnico de ASAC interactúe con sus sistemas.</w:t>
      </w:r>
    </w:p>
    <w:p w14:paraId="48529668" w14:textId="77777777" w:rsidR="00BA6DB7" w:rsidRDefault="00BA6DB7" w:rsidP="00BA6DB7">
      <w:pPr>
        <w:ind w:firstLine="708"/>
        <w:jc w:val="both"/>
      </w:pPr>
      <w:r>
        <w:t>El soporte también incluye la r</w:t>
      </w:r>
      <w:r w:rsidRPr="00A555BC">
        <w:t>esolución de dud</w:t>
      </w:r>
      <w:r>
        <w:t>as de los servicios contratados y objeto de este contrato.</w:t>
      </w:r>
    </w:p>
    <w:p w14:paraId="2360F437" w14:textId="77777777" w:rsidR="00BA6DB7" w:rsidRDefault="00BA6DB7" w:rsidP="00BA6DB7">
      <w:pPr>
        <w:ind w:firstLine="708"/>
        <w:jc w:val="both"/>
      </w:pPr>
      <w:r>
        <w:t>Queda excluido del alcance de estos servicios el apoyo en nuevas instalaciones y actualizaciones de productos.</w:t>
      </w:r>
    </w:p>
    <w:p w14:paraId="5985B30D" w14:textId="77777777" w:rsidR="00BA6DB7" w:rsidRPr="00A555BC" w:rsidRDefault="00BA6DB7" w:rsidP="00BA6DB7">
      <w:pPr>
        <w:ind w:left="708"/>
        <w:jc w:val="both"/>
      </w:pPr>
      <w:r w:rsidRPr="00A555BC">
        <w:t>Cuando exista una consulta o incidencia rec</w:t>
      </w:r>
      <w:r>
        <w:t xml:space="preserve">urrente, se debe de redirigir al </w:t>
      </w:r>
      <w:r w:rsidRPr="00A555BC">
        <w:t xml:space="preserve">comercial </w:t>
      </w:r>
      <w:r>
        <w:t xml:space="preserve">de la cuenta </w:t>
      </w:r>
      <w:r w:rsidRPr="00A555BC">
        <w:t xml:space="preserve">para que le presupueste formación o los servicios de sistemas </w:t>
      </w:r>
      <w:r>
        <w:t xml:space="preserve">necesarios </w:t>
      </w:r>
      <w:r w:rsidRPr="00A555BC">
        <w:t>para solventar la incidencia definitivamente.</w:t>
      </w:r>
    </w:p>
    <w:p w14:paraId="7932E817" w14:textId="77777777" w:rsidR="00BA6DB7" w:rsidRDefault="00BA6DB7" w:rsidP="00BA6DB7">
      <w:pPr>
        <w:ind w:left="708"/>
        <w:jc w:val="both"/>
      </w:pPr>
      <w:r w:rsidRPr="00A555BC">
        <w:t>En caso de que el cliente no sea capaz de llevar a cabo el trabajo con las indicaciones y apoyo del técnico y requiera de la intervención de este, se deberá redirigir al comercia</w:t>
      </w:r>
      <w:r>
        <w:t>l para presupuestar el servicio correspondiente.</w:t>
      </w:r>
    </w:p>
    <w:p w14:paraId="30FEA98D" w14:textId="77777777" w:rsidR="00BA6DB7" w:rsidRDefault="00BA6DB7">
      <w:pPr>
        <w:spacing w:before="0" w:after="0"/>
        <w:ind w:right="0"/>
        <w:rPr>
          <w:b/>
        </w:rPr>
      </w:pPr>
      <w:r>
        <w:rPr>
          <w:b/>
        </w:rPr>
        <w:br w:type="page"/>
      </w:r>
    </w:p>
    <w:p w14:paraId="34BB4EFB" w14:textId="77777777" w:rsidR="00BA6DB7" w:rsidRPr="00ED79C9" w:rsidRDefault="00BA6DB7" w:rsidP="00BA6DB7">
      <w:pPr>
        <w:ind w:firstLine="708"/>
        <w:jc w:val="both"/>
        <w:rPr>
          <w:b/>
        </w:rPr>
      </w:pPr>
      <w:r w:rsidRPr="00ED79C9">
        <w:rPr>
          <w:b/>
        </w:rPr>
        <w:lastRenderedPageBreak/>
        <w:t>Mantenimiento Correctivo</w:t>
      </w:r>
    </w:p>
    <w:p w14:paraId="10D1B4F9" w14:textId="77777777" w:rsidR="00BA6DB7" w:rsidRDefault="00BA6DB7" w:rsidP="00BA6DB7">
      <w:pPr>
        <w:ind w:left="708"/>
        <w:jc w:val="both"/>
      </w:pPr>
      <w:r>
        <w:t>Los servicios de mantenimiento correctivo incluidos en este contrato consisten en el apoyo o resolución de incidencias y consultas de dudas. Todas las intervenciones se realizarán en remoto utilizando diferentes tecnologías para conectase al cliente cuando sea necesario.</w:t>
      </w:r>
    </w:p>
    <w:p w14:paraId="58187A5D" w14:textId="77777777" w:rsidR="00BA6DB7" w:rsidRDefault="00BA6DB7" w:rsidP="00BA6DB7">
      <w:pPr>
        <w:ind w:firstLine="708"/>
        <w:jc w:val="both"/>
      </w:pPr>
      <w:r>
        <w:t>Queda excluido del alcance de estos servicios el apoyo en nuevas instalaciones y actualizaciones de productos.</w:t>
      </w:r>
    </w:p>
    <w:p w14:paraId="3E1B2DAF" w14:textId="77777777" w:rsidR="00BA6DB7" w:rsidRDefault="00BA6DB7" w:rsidP="00BA6DB7">
      <w:pPr>
        <w:ind w:left="708"/>
        <w:jc w:val="both"/>
      </w:pPr>
      <w:r>
        <w:t>ASAC registrará todas las incidencias que aparezcan en la infraestructura en su gestor de incidencias Xperta, así como todas las intervenciones realizadas para la resolución del problema.</w:t>
      </w:r>
    </w:p>
    <w:p w14:paraId="33B45BA1" w14:textId="77777777" w:rsidR="00BA6DB7" w:rsidRDefault="00BA6DB7" w:rsidP="00BA6DB7">
      <w:pPr>
        <w:ind w:left="708"/>
        <w:jc w:val="both"/>
      </w:pPr>
    </w:p>
    <w:p w14:paraId="292C0D26" w14:textId="77777777" w:rsidR="00BA6DB7" w:rsidRPr="00ED79C9" w:rsidRDefault="00BA6DB7" w:rsidP="00BA6DB7">
      <w:pPr>
        <w:ind w:firstLine="708"/>
        <w:jc w:val="both"/>
        <w:rPr>
          <w:b/>
        </w:rPr>
      </w:pPr>
      <w:bookmarkStart w:id="23" w:name="_Toc392754345"/>
      <w:bookmarkStart w:id="24" w:name="_Toc480460190"/>
      <w:r w:rsidRPr="00ED79C9">
        <w:rPr>
          <w:b/>
        </w:rPr>
        <w:t>Mantenimiento Preventivo</w:t>
      </w:r>
      <w:bookmarkEnd w:id="23"/>
      <w:bookmarkEnd w:id="24"/>
    </w:p>
    <w:p w14:paraId="1A014698" w14:textId="77777777" w:rsidR="00BA6DB7" w:rsidRDefault="00BA6DB7" w:rsidP="00BA6DB7">
      <w:pPr>
        <w:ind w:left="708"/>
        <w:jc w:val="both"/>
      </w:pPr>
      <w:r>
        <w:t>Los servicios de mantenimiento preventivo se llevarán a cabo gracias a la monitorización a la que se someterá la infraestructura del CLIENTE, lo que permitirá una detección temprana de los posibles fallos, así como de los comportamientos anómalos de la misma.</w:t>
      </w:r>
    </w:p>
    <w:p w14:paraId="3DFDFC40" w14:textId="77777777" w:rsidR="00BA6DB7" w:rsidRDefault="00BA6DB7" w:rsidP="00BA6DB7">
      <w:pPr>
        <w:ind w:left="708"/>
        <w:jc w:val="both"/>
      </w:pPr>
      <w:r>
        <w:t xml:space="preserve">Además de la monitorización de la infraestructura, </w:t>
      </w:r>
      <w:r>
        <w:rPr>
          <w:b/>
        </w:rPr>
        <w:t>ASAC se compromete a realizar una revisión preventiva anual</w:t>
      </w:r>
      <w:r>
        <w:t>, a cargo de los técnicos asignados al proyecto. Dichos técnicos realizarán una revisión de toda la infraestructura con el objetivo de evitar futuros fallos. A la finalización de dicha inspección se entregará al personal del servicio de informática del CLIENTE un informe con el estado de las actuaciones realizadas, así como una serie de recomendaciones, si fuesen necesarias para la mejora de la infraestructura.</w:t>
      </w:r>
    </w:p>
    <w:p w14:paraId="53C30495" w14:textId="77777777" w:rsidR="00BA6DB7" w:rsidRDefault="00BA6DB7" w:rsidP="00BA6DB7">
      <w:pPr>
        <w:ind w:left="708"/>
        <w:jc w:val="both"/>
      </w:pPr>
    </w:p>
    <w:p w14:paraId="7B93A017" w14:textId="77777777" w:rsidR="00BA6DB7" w:rsidRDefault="00BA6DB7" w:rsidP="00BA6DB7">
      <w:pPr>
        <w:ind w:left="708"/>
        <w:jc w:val="both"/>
        <w:rPr>
          <w:b/>
        </w:rPr>
      </w:pPr>
      <w:bookmarkStart w:id="25" w:name="_Toc392754346"/>
      <w:bookmarkStart w:id="26" w:name="_Toc480460191"/>
      <w:r w:rsidRPr="00ED79C9">
        <w:rPr>
          <w:b/>
        </w:rPr>
        <w:t>Mantenimiento Perfectivo</w:t>
      </w:r>
      <w:bookmarkEnd w:id="25"/>
      <w:bookmarkEnd w:id="26"/>
    </w:p>
    <w:p w14:paraId="69719BFF" w14:textId="77777777" w:rsidR="00BA6DB7" w:rsidRPr="00101813" w:rsidRDefault="00BA6DB7" w:rsidP="00BA6DB7">
      <w:pPr>
        <w:ind w:left="708"/>
        <w:jc w:val="both"/>
        <w:rPr>
          <w:b/>
        </w:rPr>
      </w:pPr>
      <w:r>
        <w:t>ASAC se compromete a informar al servicio de informática del CLIENTE de las nuevas versiones, actualizaciones o parches que vayan apareciendo en forma de software o firmware de los equipos tanto lógicos como físicos objeto del contrato y de aquellos que se incorporen durante la duración del mismo.</w:t>
      </w:r>
    </w:p>
    <w:p w14:paraId="467A7967" w14:textId="77777777" w:rsidR="00BA6DB7" w:rsidRDefault="00BA6DB7" w:rsidP="00BA6DB7">
      <w:pPr>
        <w:ind w:left="708"/>
        <w:jc w:val="both"/>
      </w:pPr>
      <w:r>
        <w:t>En caso de que el CLIENTE así lo solicite se procederá a aplicar el parche o actualización recomendado por los fabricantes de los equipos y software incluidos en el contrato.</w:t>
      </w:r>
    </w:p>
    <w:p w14:paraId="6390303E" w14:textId="77777777" w:rsidR="00BA6DB7" w:rsidRDefault="00BA6DB7" w:rsidP="00BA6DB7">
      <w:pPr>
        <w:ind w:left="708"/>
        <w:jc w:val="both"/>
      </w:pPr>
    </w:p>
    <w:p w14:paraId="2D97B3D5" w14:textId="77777777" w:rsidR="00BA6DB7" w:rsidRPr="00ED79C9" w:rsidRDefault="00BA6DB7" w:rsidP="00BA6DB7">
      <w:pPr>
        <w:ind w:firstLine="708"/>
        <w:jc w:val="both"/>
        <w:rPr>
          <w:b/>
        </w:rPr>
      </w:pPr>
      <w:bookmarkStart w:id="27" w:name="_Toc392754347"/>
      <w:bookmarkStart w:id="28" w:name="_Toc480460192"/>
      <w:r w:rsidRPr="00ED79C9">
        <w:rPr>
          <w:b/>
        </w:rPr>
        <w:t>Evolución / Asistencia Técnica</w:t>
      </w:r>
      <w:bookmarkEnd w:id="27"/>
      <w:bookmarkEnd w:id="28"/>
    </w:p>
    <w:p w14:paraId="2FDACF24" w14:textId="77777777" w:rsidR="00BA6DB7" w:rsidRDefault="00BA6DB7" w:rsidP="00BA6DB7">
      <w:pPr>
        <w:ind w:left="708"/>
        <w:jc w:val="both"/>
      </w:pPr>
      <w:r>
        <w:t>ASAC se compromete a asistir al personal del servicio de informática del CLIENTE en la planificación y la definición del entorno tecnológico previo a la instalación de nuevos sistemas, así como en las modificaciones de las configuraciones de los ya instalados.</w:t>
      </w:r>
    </w:p>
    <w:p w14:paraId="78496CF8" w14:textId="77777777" w:rsidR="00BA6DB7" w:rsidRDefault="00BA6DB7" w:rsidP="00BA6DB7">
      <w:pPr>
        <w:ind w:left="708"/>
        <w:jc w:val="both"/>
      </w:pPr>
      <w:r>
        <w:t>Además, se tratará en todo momento de optimizar el rendimiento de la plataforma tecnológica empleando los sistemas necesarios.</w:t>
      </w:r>
    </w:p>
    <w:p w14:paraId="33E65E94" w14:textId="77777777" w:rsidR="00BA6DB7" w:rsidRDefault="00BA6DB7" w:rsidP="00BA6DB7">
      <w:pPr>
        <w:ind w:left="708"/>
        <w:jc w:val="both"/>
      </w:pPr>
    </w:p>
    <w:p w14:paraId="27C7309B" w14:textId="77777777" w:rsidR="00BA6DB7" w:rsidRDefault="00BA6DB7">
      <w:pPr>
        <w:spacing w:before="0" w:after="0"/>
        <w:ind w:right="0"/>
        <w:rPr>
          <w:b/>
          <w:lang w:val="es-ES"/>
        </w:rPr>
      </w:pPr>
      <w:r>
        <w:rPr>
          <w:b/>
          <w:lang w:val="es-ES"/>
        </w:rPr>
        <w:br w:type="page"/>
      </w:r>
    </w:p>
    <w:p w14:paraId="1FA05FCF" w14:textId="77777777" w:rsidR="00BA6DB7" w:rsidRPr="00101813" w:rsidRDefault="00BA6DB7" w:rsidP="00BA6DB7">
      <w:pPr>
        <w:jc w:val="both"/>
        <w:rPr>
          <w:b/>
          <w:lang w:val="es-ES"/>
        </w:rPr>
      </w:pPr>
      <w:r w:rsidRPr="00316B39">
        <w:rPr>
          <w:b/>
          <w:lang w:val="es-ES"/>
        </w:rPr>
        <w:lastRenderedPageBreak/>
        <w:t>Horarios de servicio</w:t>
      </w:r>
    </w:p>
    <w:p w14:paraId="66885633" w14:textId="77777777" w:rsidR="00BA6DB7" w:rsidRPr="00101813" w:rsidRDefault="00BA6DB7" w:rsidP="00BA6DB7">
      <w:pPr>
        <w:ind w:left="708"/>
        <w:jc w:val="both"/>
        <w:rPr>
          <w:b/>
        </w:rPr>
      </w:pPr>
      <w:r w:rsidRPr="00101813">
        <w:rPr>
          <w:b/>
        </w:rPr>
        <w:t>Horario laborable estándar soporte ASAC</w:t>
      </w:r>
    </w:p>
    <w:p w14:paraId="175FBFBE" w14:textId="77777777" w:rsidR="00BA6DB7" w:rsidRPr="00101813" w:rsidRDefault="00BA6DB7" w:rsidP="00BA6DB7">
      <w:pPr>
        <w:ind w:left="708"/>
        <w:jc w:val="both"/>
      </w:pPr>
      <w:r w:rsidRPr="00101813">
        <w:t>De 8:30 a 14:30 y de 16:00 a 19:00 horas de lunes a jueves, y de 8:30 a 14:00 los viernes, exceptuando festivos nacionales, autonómicos y locales.</w:t>
      </w:r>
    </w:p>
    <w:p w14:paraId="4F4B8E00" w14:textId="77777777" w:rsidR="00BA6DB7" w:rsidRPr="00101813" w:rsidRDefault="00BA6DB7" w:rsidP="00BA6DB7">
      <w:pPr>
        <w:ind w:left="708"/>
        <w:jc w:val="both"/>
      </w:pPr>
      <w:r w:rsidRPr="00101813">
        <w:t>Durante los meses de julio y agosto el horario del soporte sería de 8:00 a 15:00 de lunes a viernes, exceptuando festivos nacionales, autonómicos y locales.</w:t>
      </w:r>
    </w:p>
    <w:p w14:paraId="209375C3" w14:textId="77777777" w:rsidR="00BA6DB7" w:rsidRPr="00316B39" w:rsidRDefault="00BA6DB7" w:rsidP="00BA6DB7">
      <w:pPr>
        <w:ind w:left="708"/>
        <w:jc w:val="both"/>
        <w:rPr>
          <w:b/>
        </w:rPr>
      </w:pPr>
      <w:r w:rsidRPr="00316B39">
        <w:rPr>
          <w:b/>
        </w:rPr>
        <w:t>Horario 12 x 5</w:t>
      </w:r>
    </w:p>
    <w:p w14:paraId="5419728F" w14:textId="77777777" w:rsidR="00BA6DB7" w:rsidRPr="00316B39" w:rsidRDefault="00BA6DB7" w:rsidP="00BA6DB7">
      <w:pPr>
        <w:ind w:left="708"/>
        <w:jc w:val="both"/>
      </w:pPr>
      <w:r w:rsidRPr="00316B39">
        <w:t>De 8:00 a 20:00 de lunes a viernes, exceptuando festivos nacionales, autonómicos y locales.</w:t>
      </w:r>
    </w:p>
    <w:p w14:paraId="6F4CC50B" w14:textId="77777777" w:rsidR="00BA6DB7" w:rsidRPr="00316B39" w:rsidRDefault="00BA6DB7" w:rsidP="00BA6DB7">
      <w:pPr>
        <w:ind w:left="708"/>
        <w:jc w:val="both"/>
        <w:rPr>
          <w:b/>
        </w:rPr>
      </w:pPr>
      <w:r w:rsidRPr="00316B39">
        <w:rPr>
          <w:b/>
        </w:rPr>
        <w:t>Horario 24 x 7</w:t>
      </w:r>
    </w:p>
    <w:p w14:paraId="6F3022D1" w14:textId="77777777" w:rsidR="00BA6DB7" w:rsidRDefault="00BA6DB7" w:rsidP="00BA6DB7">
      <w:pPr>
        <w:ind w:left="708"/>
        <w:jc w:val="both"/>
      </w:pPr>
      <w:r w:rsidRPr="00316B39">
        <w:t>24 horas durante los 7 días de la semana.</w:t>
      </w:r>
    </w:p>
    <w:p w14:paraId="24B49474" w14:textId="77777777" w:rsidR="00BA6DB7" w:rsidRDefault="00BA6DB7" w:rsidP="00BA6DB7">
      <w:pPr>
        <w:ind w:left="708"/>
        <w:jc w:val="both"/>
      </w:pPr>
    </w:p>
    <w:p w14:paraId="3EAFE89A" w14:textId="77777777" w:rsidR="00BA6DB7" w:rsidRPr="00316B39" w:rsidRDefault="00BA6DB7" w:rsidP="00BA6DB7">
      <w:pPr>
        <w:jc w:val="both"/>
        <w:rPr>
          <w:b/>
          <w:lang w:val="es-ES"/>
        </w:rPr>
      </w:pPr>
      <w:r>
        <w:rPr>
          <w:b/>
          <w:lang w:val="es-ES"/>
        </w:rPr>
        <w:t>Definición de incidencia</w:t>
      </w:r>
    </w:p>
    <w:p w14:paraId="7D7B3A34" w14:textId="77777777" w:rsidR="00BA6DB7" w:rsidRPr="00F26897" w:rsidRDefault="00BA6DB7" w:rsidP="00BA6DB7">
      <w:pPr>
        <w:ind w:left="708"/>
        <w:jc w:val="both"/>
      </w:pPr>
      <w:r w:rsidRPr="00F26897">
        <w:t>Se denomina incidencia a cualquier situación de falta de calidad o de disponibilidad total del servicio, excluyendo aquellas cuya responsabilidad sea imputable al CLIENTE o consecuencia de situaciones de emergencia o causas de fuerza mayor. La norma ISO 20000-1 la define como una interrupción inesperada de un servicio, reducción en la calidad de un servicio o fallo de un elemento de configuración que aún no ha tenido impacto en el servicio.</w:t>
      </w:r>
    </w:p>
    <w:p w14:paraId="7B74CA0F" w14:textId="77777777" w:rsidR="00BA6DB7" w:rsidRPr="006116D4" w:rsidRDefault="00BA6DB7" w:rsidP="00BA6DB7">
      <w:pPr>
        <w:ind w:left="708"/>
        <w:jc w:val="both"/>
      </w:pPr>
      <w:r w:rsidRPr="006116D4">
        <w:t>Las incidencias se subdividen en normales y urgentes.</w:t>
      </w:r>
      <w:r>
        <w:t xml:space="preserve"> </w:t>
      </w:r>
      <w:r w:rsidRPr="006116D4">
        <w:t xml:space="preserve">Como incidencia urgente se define aquella que suponga la indisponibilidad absoluta del servicio (pérdida total del servicio) o la degradación grave o permanente del mismo, siendo las demás incidencias </w:t>
      </w:r>
      <w:r>
        <w:t xml:space="preserve">consideradas </w:t>
      </w:r>
      <w:r w:rsidRPr="006116D4">
        <w:t>normales.</w:t>
      </w:r>
    </w:p>
    <w:p w14:paraId="4A789450" w14:textId="77777777" w:rsidR="00BA6DB7" w:rsidRDefault="00BA6DB7" w:rsidP="00BA6DB7">
      <w:pPr>
        <w:ind w:left="708"/>
        <w:jc w:val="both"/>
      </w:pPr>
      <w:r w:rsidRPr="006116D4">
        <w:t>La duración</w:t>
      </w:r>
      <w:r>
        <w:t xml:space="preserve"> de la incidencia </w:t>
      </w:r>
      <w:r w:rsidRPr="006116D4">
        <w:t>se contabilizará desde el momento en que se recepcione su comunicación en el</w:t>
      </w:r>
      <w:r>
        <w:t xml:space="preserve"> helpdesk </w:t>
      </w:r>
      <w:r w:rsidRPr="006116D4">
        <w:t>de ASAC, hasta la comunicación de su resolución por parte del mismo al cliente.</w:t>
      </w:r>
    </w:p>
    <w:p w14:paraId="0EDEAC70" w14:textId="77777777" w:rsidR="00BA6DB7" w:rsidRDefault="00BA6DB7" w:rsidP="00BA6DB7">
      <w:pPr>
        <w:ind w:left="708"/>
        <w:jc w:val="both"/>
      </w:pPr>
    </w:p>
    <w:p w14:paraId="0F8A0355" w14:textId="77777777" w:rsidR="00BA6DB7" w:rsidRPr="009511AC" w:rsidRDefault="00BA6DB7" w:rsidP="00BA6DB7">
      <w:pPr>
        <w:jc w:val="both"/>
        <w:rPr>
          <w:b/>
          <w:lang w:val="es-ES"/>
        </w:rPr>
      </w:pPr>
      <w:r w:rsidRPr="009511AC">
        <w:rPr>
          <w:b/>
          <w:lang w:val="es-ES"/>
        </w:rPr>
        <w:t>Tiempo de respuesta</w:t>
      </w:r>
    </w:p>
    <w:p w14:paraId="3CAE81A9" w14:textId="77777777" w:rsidR="00BA6DB7" w:rsidRPr="00F26897" w:rsidRDefault="00BA6DB7" w:rsidP="00BA6DB7">
      <w:pPr>
        <w:ind w:left="708"/>
        <w:jc w:val="both"/>
      </w:pPr>
      <w:r w:rsidRPr="00F26897">
        <w:t xml:space="preserve">Se define como tiempo de respuesta aquel tiempo transcurrido entre la recepción de la solicitud en el horario </w:t>
      </w:r>
      <w:r>
        <w:t>disponible</w:t>
      </w:r>
      <w:r w:rsidRPr="00F26897">
        <w:t xml:space="preserve"> y el momento en el que se produce por parte del personal del servicio el inicio del estudio del caso.</w:t>
      </w:r>
    </w:p>
    <w:p w14:paraId="0DB10990" w14:textId="77777777" w:rsidR="00BA6DB7" w:rsidRPr="00F26897" w:rsidRDefault="00BA6DB7" w:rsidP="00BA6DB7">
      <w:pPr>
        <w:ind w:left="708"/>
        <w:jc w:val="both"/>
      </w:pPr>
    </w:p>
    <w:p w14:paraId="5BC892A2" w14:textId="77777777" w:rsidR="00BA6DB7" w:rsidRPr="009511AC" w:rsidRDefault="00BA6DB7" w:rsidP="00BA6DB7">
      <w:pPr>
        <w:jc w:val="both"/>
        <w:rPr>
          <w:b/>
          <w:lang w:val="es-ES"/>
        </w:rPr>
      </w:pPr>
      <w:r w:rsidRPr="009511AC">
        <w:rPr>
          <w:b/>
          <w:lang w:val="es-ES"/>
        </w:rPr>
        <w:t>Tiempo de resolución</w:t>
      </w:r>
    </w:p>
    <w:p w14:paraId="38AE28F8" w14:textId="77777777" w:rsidR="00BA6DB7" w:rsidRPr="00F26897" w:rsidRDefault="00BA6DB7" w:rsidP="00BA6DB7">
      <w:pPr>
        <w:ind w:left="708"/>
        <w:jc w:val="both"/>
      </w:pPr>
      <w:r w:rsidRPr="00F26897">
        <w:t>Se define como tiempo de resolución el tiempo que transcurre entre que el técnico inicia el estudio del caso (desde la finalización del tiempo de respuesta) y la resolución de la misma.</w:t>
      </w:r>
    </w:p>
    <w:p w14:paraId="0C667CF3" w14:textId="77777777" w:rsidR="00BA6DB7" w:rsidRPr="00F26897" w:rsidRDefault="00BA6DB7" w:rsidP="00BA6DB7">
      <w:pPr>
        <w:ind w:left="708"/>
        <w:jc w:val="both"/>
      </w:pPr>
      <w:r w:rsidRPr="00F26897">
        <w:t>Se excluirá del cómputo de este tiempo todas aquellas actuaciones que dependan de terceros o de decisiones por parte del cliente, como materiales, escalado a fabricante, garantías, aceptación de presupuestos etc…</w:t>
      </w:r>
    </w:p>
    <w:p w14:paraId="52D43B5C" w14:textId="77777777" w:rsidR="00BA6DB7" w:rsidRPr="00F26897" w:rsidRDefault="00BA6DB7" w:rsidP="00BA6DB7">
      <w:pPr>
        <w:ind w:left="708"/>
        <w:jc w:val="both"/>
      </w:pPr>
    </w:p>
    <w:p w14:paraId="32F62465" w14:textId="77777777" w:rsidR="00BA6DB7" w:rsidRDefault="00BA6DB7">
      <w:pPr>
        <w:spacing w:before="0" w:after="0"/>
        <w:ind w:right="0"/>
        <w:rPr>
          <w:b/>
          <w:lang w:val="es-ES"/>
        </w:rPr>
      </w:pPr>
      <w:r>
        <w:rPr>
          <w:b/>
          <w:lang w:val="es-ES"/>
        </w:rPr>
        <w:br w:type="page"/>
      </w:r>
    </w:p>
    <w:p w14:paraId="27DF06B7" w14:textId="77777777" w:rsidR="00BA6DB7" w:rsidRPr="00C742AA" w:rsidRDefault="00BA6DB7" w:rsidP="00BA6DB7">
      <w:pPr>
        <w:jc w:val="both"/>
        <w:rPr>
          <w:b/>
          <w:lang w:val="es-ES"/>
        </w:rPr>
      </w:pPr>
      <w:r w:rsidRPr="00C742AA">
        <w:rPr>
          <w:b/>
          <w:lang w:val="es-ES"/>
        </w:rPr>
        <w:lastRenderedPageBreak/>
        <w:t>Disponibilidad</w:t>
      </w:r>
    </w:p>
    <w:p w14:paraId="32117405" w14:textId="77777777" w:rsidR="00BA6DB7" w:rsidRPr="00F26897" w:rsidRDefault="00BA6DB7" w:rsidP="00BA6DB7">
      <w:pPr>
        <w:ind w:left="708"/>
        <w:jc w:val="both"/>
      </w:pPr>
      <w:r w:rsidRPr="00F26897">
        <w:t>Capacidad de un servicio, o componente de un servicio, de realizar la función requerida en un momento acordado o durante un periodo de tiempo acordado.</w:t>
      </w:r>
    </w:p>
    <w:p w14:paraId="629CBFFA" w14:textId="77777777" w:rsidR="00BA6DB7" w:rsidRPr="00F26897" w:rsidRDefault="00BA6DB7" w:rsidP="00BA6DB7">
      <w:pPr>
        <w:ind w:left="708"/>
        <w:jc w:val="both"/>
      </w:pPr>
    </w:p>
    <w:p w14:paraId="327DC3B2" w14:textId="77777777" w:rsidR="00BA6DB7" w:rsidRPr="00C742AA" w:rsidRDefault="00BA6DB7" w:rsidP="00BA6DB7">
      <w:pPr>
        <w:jc w:val="both"/>
        <w:rPr>
          <w:b/>
          <w:lang w:val="es-ES"/>
        </w:rPr>
      </w:pPr>
      <w:r w:rsidRPr="00C742AA">
        <w:rPr>
          <w:b/>
          <w:lang w:val="es-ES"/>
        </w:rPr>
        <w:t>Servicio</w:t>
      </w:r>
    </w:p>
    <w:p w14:paraId="1DC95065" w14:textId="77777777" w:rsidR="00BA6DB7" w:rsidRPr="00F26897" w:rsidRDefault="00BA6DB7" w:rsidP="00BA6DB7">
      <w:pPr>
        <w:ind w:left="708"/>
        <w:jc w:val="both"/>
      </w:pPr>
      <w:r w:rsidRPr="00F26897">
        <w:t>Medio de entrega de valor al cliente facilitando que alcance los resultados que quiere lograr.</w:t>
      </w:r>
    </w:p>
    <w:p w14:paraId="4F1DE62B" w14:textId="77777777" w:rsidR="00BA6DB7" w:rsidRPr="00F26897" w:rsidRDefault="00BA6DB7" w:rsidP="00BA6DB7">
      <w:pPr>
        <w:ind w:left="708"/>
        <w:jc w:val="both"/>
      </w:pPr>
    </w:p>
    <w:p w14:paraId="4913D14B" w14:textId="77777777" w:rsidR="00BA6DB7" w:rsidRPr="00C742AA" w:rsidRDefault="00BA6DB7" w:rsidP="00BA6DB7">
      <w:pPr>
        <w:jc w:val="both"/>
        <w:rPr>
          <w:b/>
          <w:lang w:val="es-ES"/>
        </w:rPr>
      </w:pPr>
      <w:r w:rsidRPr="00C742AA">
        <w:rPr>
          <w:b/>
          <w:lang w:val="es-ES"/>
        </w:rPr>
        <w:t>Acuerdo de nivel de servicio, SLA</w:t>
      </w:r>
    </w:p>
    <w:p w14:paraId="185103A3" w14:textId="77777777" w:rsidR="00BA6DB7" w:rsidRPr="00F26897" w:rsidRDefault="00BA6DB7" w:rsidP="00BA6DB7">
      <w:pPr>
        <w:ind w:left="708"/>
        <w:jc w:val="both"/>
      </w:pPr>
      <w:r w:rsidRPr="00F26897">
        <w:t>Acuerdo documentado entre el proveedor del servicio y el cliente que identifica los servicios y sus objetivos.</w:t>
      </w:r>
    </w:p>
    <w:p w14:paraId="77055270" w14:textId="77777777" w:rsidR="00BA6DB7" w:rsidRPr="00F26897" w:rsidRDefault="00BA6DB7" w:rsidP="00BA6DB7">
      <w:pPr>
        <w:ind w:left="708"/>
        <w:jc w:val="both"/>
      </w:pPr>
    </w:p>
    <w:p w14:paraId="223884CE" w14:textId="77777777" w:rsidR="00BA6DB7" w:rsidRPr="00C742AA" w:rsidRDefault="00BA6DB7" w:rsidP="00BA6DB7">
      <w:pPr>
        <w:jc w:val="both"/>
        <w:rPr>
          <w:b/>
          <w:lang w:val="es-ES"/>
        </w:rPr>
      </w:pPr>
      <w:r w:rsidRPr="00C742AA">
        <w:rPr>
          <w:b/>
          <w:lang w:val="es-ES"/>
        </w:rPr>
        <w:t>Gestión del servicio</w:t>
      </w:r>
    </w:p>
    <w:p w14:paraId="6D4B9EE3" w14:textId="68CAD314" w:rsidR="00BA6DB7" w:rsidRPr="00BA6DB7" w:rsidRDefault="00BA6DB7" w:rsidP="00BA6DB7">
      <w:pPr>
        <w:ind w:left="708"/>
        <w:jc w:val="both"/>
      </w:pPr>
      <w:r w:rsidRPr="00F26897">
        <w:t>Conjunto de capacidades y procesos para dirigir y controlar las actividades del proveedor</w:t>
      </w:r>
      <w:r>
        <w:t xml:space="preserve"> del servicio y los recursos pa</w:t>
      </w:r>
      <w:r w:rsidRPr="00F26897">
        <w:t>ra el diseño, transición, provisión y mejora de los servicios para cumplir los requisitos del servicio.</w:t>
      </w:r>
      <w:bookmarkStart w:id="29" w:name="_PictureBullets"/>
      <w:r w:rsidR="00C9493B" w:rsidRPr="001C1680">
        <w:rPr>
          <w:vanish/>
        </w:rPr>
        <w:pict w14:anchorId="1A5F4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20" o:title=""/>
          </v:shape>
        </w:pict>
      </w:r>
      <w:r w:rsidR="00C9493B" w:rsidRPr="001C1680">
        <w:rPr>
          <w:vanish/>
        </w:rPr>
        <w:pict w14:anchorId="54D6E0A4">
          <v:shape id="_x0000_i1029" type="#_x0000_t75" style="width:3.75pt;height:3.75pt" o:bullet="t">
            <v:imagedata r:id="rId21" o:title=""/>
          </v:shape>
        </w:pict>
      </w:r>
      <w:r w:rsidR="00C9493B" w:rsidRPr="001C1680">
        <w:rPr>
          <w:vanish/>
        </w:rPr>
        <w:pict w14:anchorId="5274E039">
          <v:shape id="_x0000_i1030" type="#_x0000_t75" style="width:11.25pt;height:11.25pt" o:bullet="t">
            <v:imagedata r:id="rId22" o:title=""/>
          </v:shape>
        </w:pict>
      </w:r>
      <w:bookmarkEnd w:id="29"/>
    </w:p>
    <w:sectPr w:rsidR="00BA6DB7" w:rsidRPr="00BA6DB7" w:rsidSect="00A95F2A">
      <w:headerReference w:type="even" r:id="rId23"/>
      <w:headerReference w:type="default" r:id="rId24"/>
      <w:footerReference w:type="first" r:id="rId25"/>
      <w:pgSz w:w="11906" w:h="16838" w:code="9"/>
      <w:pgMar w:top="2336" w:right="1286" w:bottom="1618" w:left="1701" w:header="709" w:footer="851"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15E29" w14:textId="77777777" w:rsidR="00E32379" w:rsidRDefault="00E32379">
      <w:pPr>
        <w:spacing w:before="0" w:after="0"/>
      </w:pPr>
      <w:r>
        <w:separator/>
      </w:r>
    </w:p>
  </w:endnote>
  <w:endnote w:type="continuationSeparator" w:id="0">
    <w:p w14:paraId="1A7F0CCC" w14:textId="77777777" w:rsidR="00E32379" w:rsidRDefault="00E323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Goth Cn B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sGoth BT">
    <w:altName w:val="Agency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244A7" w14:textId="77777777" w:rsidR="00E32379" w:rsidRDefault="00E32379" w:rsidP="009545B6">
    <w:r>
      <w:rPr>
        <w:noProof/>
        <w:lang w:val="es-ES"/>
      </w:rPr>
      <mc:AlternateContent>
        <mc:Choice Requires="wps">
          <w:drawing>
            <wp:anchor distT="0" distB="0" distL="114300" distR="114300" simplePos="0" relativeHeight="251655680" behindDoc="0" locked="0" layoutInCell="1" allowOverlap="1" wp14:anchorId="15397BF1" wp14:editId="5954899E">
              <wp:simplePos x="0" y="0"/>
              <wp:positionH relativeFrom="column">
                <wp:posOffset>4258945</wp:posOffset>
              </wp:positionH>
              <wp:positionV relativeFrom="page">
                <wp:posOffset>10057130</wp:posOffset>
              </wp:positionV>
              <wp:extent cx="829945" cy="457200"/>
              <wp:effectExtent l="127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BFD408"/>
                            </a:solidFill>
                            <a:prstDash val="sysDot"/>
                            <a:miter lim="800000"/>
                            <a:headEnd/>
                            <a:tailEnd/>
                          </a14:hiddenLine>
                        </a:ext>
                      </a:extLst>
                    </wps:spPr>
                    <wps:txbx>
                      <w:txbxContent>
                        <w:p w14:paraId="6F338A46" w14:textId="77777777" w:rsidR="00E32379" w:rsidRDefault="00E32379" w:rsidP="009545B6">
                          <w:pPr>
                            <w:rPr>
                              <w:rStyle w:val="Nmerodepgina"/>
                            </w:rPr>
                          </w:pPr>
                          <w:r>
                            <w:rPr>
                              <w:rStyle w:val="Nmerodepgina"/>
                            </w:rPr>
                            <w:t xml:space="preserve">         </w:t>
                          </w:r>
                          <w:r>
                            <w:rPr>
                              <w:rStyle w:val="Nmerodepgina"/>
                            </w:rPr>
                            <w:fldChar w:fldCharType="begin"/>
                          </w:r>
                          <w:r>
                            <w:rPr>
                              <w:rStyle w:val="Nmerodepgina"/>
                            </w:rPr>
                            <w:instrText xml:space="preserve"> PAGE </w:instrText>
                          </w:r>
                          <w:r>
                            <w:rPr>
                              <w:rStyle w:val="Nmerodepgina"/>
                            </w:rPr>
                            <w:fldChar w:fldCharType="separate"/>
                          </w:r>
                          <w:r w:rsidR="000866EB">
                            <w:rPr>
                              <w:rStyle w:val="Nmerodepgina"/>
                              <w:noProof/>
                            </w:rPr>
                            <w:t>21</w:t>
                          </w:r>
                          <w:r>
                            <w:rPr>
                              <w:rStyle w:val="Nmerodepgina"/>
                            </w:rPr>
                            <w:fldChar w:fldCharType="end"/>
                          </w:r>
                          <w:r>
                            <w:rPr>
                              <w:rStyle w:val="Nmerodepgina"/>
                            </w:rPr>
                            <w:t xml:space="preserve">    |</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97BF1" id="_x0000_t202" coordsize="21600,21600" o:spt="202" path="m,l,21600r21600,l21600,xe">
              <v:stroke joinstyle="miter"/>
              <v:path gradientshapeok="t" o:connecttype="rect"/>
            </v:shapetype>
            <v:shape id="Text Box 2" o:spid="_x0000_s1028" type="#_x0000_t202" style="position:absolute;margin-left:335.35pt;margin-top:791.9pt;width:65.3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" filled="f" stroked="f" strokecolor="#bfd408" strokeweight="1pt">
              <v:stroke dashstyle="1 1"/>
              <v:textbox inset="2mm,,2mm">
                <w:txbxContent>
                  <w:p w14:paraId="6F338A46" w14:textId="77777777" w:rsidR="00E32379" w:rsidRDefault="00E32379" w:rsidP="009545B6">
                    <w:pPr>
                      <w:rPr>
                        <w:rStyle w:val="Nmerodepgina"/>
                      </w:rPr>
                    </w:pPr>
                    <w:r>
                      <w:rPr>
                        <w:rStyle w:val="Nmerodepgina"/>
                      </w:rPr>
                      <w:t xml:space="preserve">         </w:t>
                    </w:r>
                    <w:r>
                      <w:rPr>
                        <w:rStyle w:val="Nmerodepgina"/>
                      </w:rPr>
                      <w:fldChar w:fldCharType="begin"/>
                    </w:r>
                    <w:r>
                      <w:rPr>
                        <w:rStyle w:val="Nmerodepgina"/>
                      </w:rPr>
                      <w:instrText xml:space="preserve"> PAGE </w:instrText>
                    </w:r>
                    <w:r>
                      <w:rPr>
                        <w:rStyle w:val="Nmerodepgina"/>
                      </w:rPr>
                      <w:fldChar w:fldCharType="separate"/>
                    </w:r>
                    <w:r w:rsidR="000866EB">
                      <w:rPr>
                        <w:rStyle w:val="Nmerodepgina"/>
                        <w:noProof/>
                      </w:rPr>
                      <w:t>21</w:t>
                    </w:r>
                    <w:r>
                      <w:rPr>
                        <w:rStyle w:val="Nmerodepgina"/>
                      </w:rPr>
                      <w:fldChar w:fldCharType="end"/>
                    </w:r>
                    <w:r>
                      <w:rPr>
                        <w:rStyle w:val="Nmerodepgina"/>
                      </w:rPr>
                      <w:t xml:space="preserve">    |</w:t>
                    </w:r>
                  </w:p>
                </w:txbxContent>
              </v:textbox>
              <w10:wrap anchory="page"/>
            </v:shape>
          </w:pict>
        </mc:Fallback>
      </mc:AlternateContent>
    </w:r>
    <w:r>
      <w:rPr>
        <w:noProof/>
        <w:lang w:val="es-ES"/>
      </w:rPr>
      <w:drawing>
        <wp:anchor distT="0" distB="0" distL="114300" distR="114300" simplePos="0" relativeHeight="251657728" behindDoc="1" locked="0" layoutInCell="1" allowOverlap="1" wp14:anchorId="1B304DAA" wp14:editId="27202F60">
          <wp:simplePos x="0" y="0"/>
          <wp:positionH relativeFrom="column">
            <wp:posOffset>5071745</wp:posOffset>
          </wp:positionH>
          <wp:positionV relativeFrom="paragraph">
            <wp:posOffset>133985</wp:posOffset>
          </wp:positionV>
          <wp:extent cx="1215390" cy="407670"/>
          <wp:effectExtent l="0" t="0" r="3810" b="0"/>
          <wp:wrapNone/>
          <wp:docPr id="3" name="Imagen 3" descr="logo-papel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papelc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407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ACB1" w14:textId="77777777" w:rsidR="00E32379" w:rsidRDefault="00E32379">
    <w:pPr>
      <w:pStyle w:val="Piedepgina"/>
    </w:pPr>
    <w:r>
      <w:rPr>
        <w:noProof/>
        <w:lang w:val="es-ES"/>
      </w:rPr>
      <w:drawing>
        <wp:anchor distT="0" distB="0" distL="114300" distR="114300" simplePos="0" relativeHeight="251660288" behindDoc="1" locked="0" layoutInCell="1" allowOverlap="1" wp14:anchorId="1D7F1383" wp14:editId="2F1C4CB3">
          <wp:simplePos x="0" y="0"/>
          <wp:positionH relativeFrom="column">
            <wp:posOffset>3729990</wp:posOffset>
          </wp:positionH>
          <wp:positionV relativeFrom="paragraph">
            <wp:posOffset>-2329180</wp:posOffset>
          </wp:positionV>
          <wp:extent cx="2584450" cy="2871470"/>
          <wp:effectExtent l="0" t="0" r="6350" b="5080"/>
          <wp:wrapNone/>
          <wp:docPr id="5" name="Imagen 5" descr="cpd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pd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287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F96F7" w14:textId="77777777" w:rsidR="00E32379" w:rsidRDefault="00E32379">
      <w:pPr>
        <w:spacing w:before="0" w:after="0"/>
      </w:pPr>
      <w:r>
        <w:separator/>
      </w:r>
    </w:p>
  </w:footnote>
  <w:footnote w:type="continuationSeparator" w:id="0">
    <w:p w14:paraId="4DB84555" w14:textId="77777777" w:rsidR="00E32379" w:rsidRDefault="00E323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5B61" w14:textId="77777777" w:rsidR="00E32379" w:rsidRDefault="00E32379" w:rsidP="00745BE9">
    <w:pPr>
      <w:pStyle w:val="Encabezado"/>
    </w:pPr>
    <w:r>
      <w:rPr>
        <w:lang w:val="es-ES"/>
      </w:rPr>
      <w:drawing>
        <wp:anchor distT="0" distB="0" distL="114300" distR="114300" simplePos="0" relativeHeight="251656704" behindDoc="1" locked="0" layoutInCell="1" allowOverlap="0" wp14:anchorId="7537A1DF" wp14:editId="7249D33B">
          <wp:simplePos x="0" y="0"/>
          <wp:positionH relativeFrom="column">
            <wp:posOffset>4914900</wp:posOffset>
          </wp:positionH>
          <wp:positionV relativeFrom="paragraph">
            <wp:posOffset>0</wp:posOffset>
          </wp:positionV>
          <wp:extent cx="800100" cy="380365"/>
          <wp:effectExtent l="0" t="0" r="0" b="635"/>
          <wp:wrapSquare wrapText="bothSides"/>
          <wp:docPr id="2" name="Imagen 2" descr="flecha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lecha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80365"/>
                  </a:xfrm>
                  <a:prstGeom prst="rect">
                    <a:avLst/>
                  </a:prstGeom>
                  <a:noFill/>
                </pic:spPr>
              </pic:pic>
            </a:graphicData>
          </a:graphic>
          <wp14:sizeRelH relativeFrom="page">
            <wp14:pctWidth>0</wp14:pctWidth>
          </wp14:sizeRelH>
          <wp14:sizeRelV relativeFrom="page">
            <wp14:pctHeight>0</wp14:pctHeight>
          </wp14:sizeRelV>
        </wp:anchor>
      </w:drawing>
    </w:r>
    <w:r>
      <w:t xml:space="preserve">| EVALUACION DE LA </w:t>
    </w:r>
    <w:r w:rsidRPr="00745BE9">
      <w:t>SITUACION</w:t>
    </w:r>
    <w:r>
      <w:t xml:space="preserve"> RESPECTO A LA LOPD </w:t>
    </w:r>
    <w:r w:rsidRPr="00837C7C">
      <w:rPr>
        <w:rStyle w:val="ENCABEZADONOMBREEMPRESACar"/>
        <w:caps/>
        <w:sz w:val="16"/>
      </w:rPr>
      <w:t>| SERVICIO SALUD PRINCIPADO ASTURIAS |</w:t>
    </w:r>
  </w:p>
  <w:p w14:paraId="1D5196F2" w14:textId="77777777" w:rsidR="00E32379" w:rsidRDefault="00E32379">
    <w:pPr>
      <w:pStyle w:val="Encabezado"/>
      <w:rPr>
        <w:bdr w:val="single" w:sz="8" w:space="0" w:color="BFD40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2B6DA" w14:textId="77777777" w:rsidR="00E32379" w:rsidRDefault="00E32379" w:rsidP="009545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964FD" w14:textId="77777777" w:rsidR="00E32379" w:rsidRDefault="00E32379" w:rsidP="0048374D">
    <w:pPr>
      <w:pStyle w:val="Encabezado"/>
    </w:pPr>
    <w:r>
      <w:rPr>
        <w:lang w:val="es-ES"/>
      </w:rPr>
      <w:drawing>
        <wp:anchor distT="0" distB="0" distL="114300" distR="114300" simplePos="0" relativeHeight="251657216" behindDoc="1" locked="0" layoutInCell="1" allowOverlap="1" wp14:anchorId="18C64DB2" wp14:editId="0A9F54A6">
          <wp:simplePos x="0" y="0"/>
          <wp:positionH relativeFrom="column">
            <wp:posOffset>4662170</wp:posOffset>
          </wp:positionH>
          <wp:positionV relativeFrom="paragraph">
            <wp:posOffset>-300990</wp:posOffset>
          </wp:positionV>
          <wp:extent cx="1534795" cy="1704975"/>
          <wp:effectExtent l="0" t="0" r="8255" b="9525"/>
          <wp:wrapNone/>
          <wp:docPr id="4" name="Imagen 4" descr="cpd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pd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1704975"/>
                  </a:xfrm>
                  <a:prstGeom prst="rect">
                    <a:avLst/>
                  </a:prstGeom>
                  <a:noFill/>
                </pic:spPr>
              </pic:pic>
            </a:graphicData>
          </a:graphic>
          <wp14:sizeRelH relativeFrom="page">
            <wp14:pctWidth>0</wp14:pctWidth>
          </wp14:sizeRelH>
          <wp14:sizeRelV relativeFrom="page">
            <wp14:pctHeight>0</wp14:pctHeight>
          </wp14:sizeRelV>
        </wp:anchor>
      </w:drawing>
    </w:r>
  </w:p>
  <w:p w14:paraId="62541B92" w14:textId="77777777" w:rsidR="00E32379" w:rsidRDefault="00E32379" w:rsidP="0048374D">
    <w:pPr>
      <w:pStyle w:val="Encabezado"/>
    </w:pPr>
    <w:r>
      <w:t xml:space="preserve">|CONTRATO DE SERVICIOS DE SOPORTE PRESENCIAL </w:t>
    </w:r>
    <w:r w:rsidRPr="00837C7C">
      <w:rPr>
        <w:rStyle w:val="ENCABEZADONOMBREEMPRESACar"/>
        <w:caps/>
        <w:sz w:val="16"/>
      </w:rPr>
      <w:t xml:space="preserve">| </w:t>
    </w:r>
    <w:r>
      <w:rPr>
        <w:rStyle w:val="ENCABEZADONOMBREEMPRESACar"/>
        <w:caps/>
        <w:sz w:val="16"/>
      </w:rPr>
      <w:t>DEPARTAMENTO DE SISTEMAS</w:t>
    </w:r>
    <w:r w:rsidRPr="00837C7C">
      <w:rPr>
        <w:rStyle w:val="ENCABEZADONOMBREEMPRESACar"/>
        <w:caps/>
        <w:sz w:val="16"/>
      </w:rPr>
      <w:t xml:space="preserve"> |</w:t>
    </w:r>
  </w:p>
  <w:p w14:paraId="4FB28BD3" w14:textId="77777777" w:rsidR="00E32379" w:rsidRDefault="00E32379">
    <w:pPr>
      <w:pStyle w:val="Encabezado"/>
      <w:rPr>
        <w:bdr w:val="single" w:sz="8" w:space="0" w:color="BFD40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F7D"/>
    <w:multiLevelType w:val="hybridMultilevel"/>
    <w:tmpl w:val="4FB2BC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1F5B3D"/>
    <w:multiLevelType w:val="hybridMultilevel"/>
    <w:tmpl w:val="EADEC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D46FB1"/>
    <w:multiLevelType w:val="hybridMultilevel"/>
    <w:tmpl w:val="31A01A48"/>
    <w:lvl w:ilvl="0" w:tplc="0C0A0007">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1D3470"/>
    <w:multiLevelType w:val="hybridMultilevel"/>
    <w:tmpl w:val="BA609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1D3F88"/>
    <w:multiLevelType w:val="hybridMultilevel"/>
    <w:tmpl w:val="12082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9F2FCC"/>
    <w:multiLevelType w:val="hybridMultilevel"/>
    <w:tmpl w:val="A8E4C8DC"/>
    <w:lvl w:ilvl="0" w:tplc="0C0A0007">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17C64180"/>
    <w:multiLevelType w:val="hybridMultilevel"/>
    <w:tmpl w:val="371480B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24A637C3"/>
    <w:multiLevelType w:val="hybridMultilevel"/>
    <w:tmpl w:val="E3B066E4"/>
    <w:lvl w:ilvl="0" w:tplc="5CEAF392">
      <w:start w:val="24"/>
      <w:numFmt w:val="bullet"/>
      <w:lvlText w:val=""/>
      <w:lvlJc w:val="left"/>
      <w:pPr>
        <w:ind w:left="1080" w:hanging="360"/>
      </w:pPr>
      <w:rPr>
        <w:rFonts w:ascii="Wingdings" w:eastAsia="Times New Roman" w:hAnsi="Wingdings"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7D66B9F"/>
    <w:multiLevelType w:val="hybridMultilevel"/>
    <w:tmpl w:val="EC0ADD42"/>
    <w:lvl w:ilvl="0" w:tplc="79EE446C">
      <w:start w:val="1"/>
      <w:numFmt w:val="decimal"/>
      <w:pStyle w:val="EstiloTDC2Derecha0cmAntes5ptoDespus5pt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B37AA3"/>
    <w:multiLevelType w:val="hybridMultilevel"/>
    <w:tmpl w:val="157A2C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A76959"/>
    <w:multiLevelType w:val="hybridMultilevel"/>
    <w:tmpl w:val="854C357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F699E"/>
    <w:multiLevelType w:val="hybridMultilevel"/>
    <w:tmpl w:val="3768DF3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AC377F3"/>
    <w:multiLevelType w:val="hybridMultilevel"/>
    <w:tmpl w:val="0D2CA7B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71141"/>
    <w:multiLevelType w:val="hybridMultilevel"/>
    <w:tmpl w:val="3992E052"/>
    <w:lvl w:ilvl="0" w:tplc="0C0A001B">
      <w:start w:val="1"/>
      <w:numFmt w:val="low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1B84417"/>
    <w:multiLevelType w:val="hybridMultilevel"/>
    <w:tmpl w:val="B1244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D94757"/>
    <w:multiLevelType w:val="hybridMultilevel"/>
    <w:tmpl w:val="531AA188"/>
    <w:lvl w:ilvl="0" w:tplc="0C0A0007">
      <w:start w:val="1"/>
      <w:numFmt w:val="bullet"/>
      <w:lvlText w:val=""/>
      <w:lvlJc w:val="left"/>
      <w:pPr>
        <w:tabs>
          <w:tab w:val="num" w:pos="901"/>
        </w:tabs>
        <w:ind w:left="901" w:hanging="360"/>
      </w:pPr>
      <w:rPr>
        <w:rFonts w:ascii="Symbol" w:hAnsi="Symbol" w:hint="default"/>
      </w:rPr>
    </w:lvl>
    <w:lvl w:ilvl="1" w:tplc="0C0A0003" w:tentative="1">
      <w:start w:val="1"/>
      <w:numFmt w:val="bullet"/>
      <w:lvlText w:val="o"/>
      <w:lvlJc w:val="left"/>
      <w:pPr>
        <w:tabs>
          <w:tab w:val="num" w:pos="1621"/>
        </w:tabs>
        <w:ind w:left="1621" w:hanging="360"/>
      </w:pPr>
      <w:rPr>
        <w:rFonts w:ascii="Courier New" w:hAnsi="Courier New" w:hint="default"/>
      </w:rPr>
    </w:lvl>
    <w:lvl w:ilvl="2" w:tplc="0C0A0005" w:tentative="1">
      <w:start w:val="1"/>
      <w:numFmt w:val="bullet"/>
      <w:lvlText w:val=""/>
      <w:lvlJc w:val="left"/>
      <w:pPr>
        <w:tabs>
          <w:tab w:val="num" w:pos="2341"/>
        </w:tabs>
        <w:ind w:left="2341" w:hanging="360"/>
      </w:pPr>
      <w:rPr>
        <w:rFonts w:ascii="Wingdings" w:hAnsi="Wingdings" w:hint="default"/>
      </w:rPr>
    </w:lvl>
    <w:lvl w:ilvl="3" w:tplc="0C0A0001" w:tentative="1">
      <w:start w:val="1"/>
      <w:numFmt w:val="bullet"/>
      <w:lvlText w:val=""/>
      <w:lvlJc w:val="left"/>
      <w:pPr>
        <w:tabs>
          <w:tab w:val="num" w:pos="3061"/>
        </w:tabs>
        <w:ind w:left="3061" w:hanging="360"/>
      </w:pPr>
      <w:rPr>
        <w:rFonts w:ascii="Symbol" w:hAnsi="Symbol" w:hint="default"/>
      </w:rPr>
    </w:lvl>
    <w:lvl w:ilvl="4" w:tplc="0C0A0003" w:tentative="1">
      <w:start w:val="1"/>
      <w:numFmt w:val="bullet"/>
      <w:lvlText w:val="o"/>
      <w:lvlJc w:val="left"/>
      <w:pPr>
        <w:tabs>
          <w:tab w:val="num" w:pos="3781"/>
        </w:tabs>
        <w:ind w:left="3781" w:hanging="360"/>
      </w:pPr>
      <w:rPr>
        <w:rFonts w:ascii="Courier New" w:hAnsi="Courier New" w:hint="default"/>
      </w:rPr>
    </w:lvl>
    <w:lvl w:ilvl="5" w:tplc="0C0A0005" w:tentative="1">
      <w:start w:val="1"/>
      <w:numFmt w:val="bullet"/>
      <w:lvlText w:val=""/>
      <w:lvlJc w:val="left"/>
      <w:pPr>
        <w:tabs>
          <w:tab w:val="num" w:pos="4501"/>
        </w:tabs>
        <w:ind w:left="4501" w:hanging="360"/>
      </w:pPr>
      <w:rPr>
        <w:rFonts w:ascii="Wingdings" w:hAnsi="Wingdings" w:hint="default"/>
      </w:rPr>
    </w:lvl>
    <w:lvl w:ilvl="6" w:tplc="0C0A0001" w:tentative="1">
      <w:start w:val="1"/>
      <w:numFmt w:val="bullet"/>
      <w:lvlText w:val=""/>
      <w:lvlJc w:val="left"/>
      <w:pPr>
        <w:tabs>
          <w:tab w:val="num" w:pos="5221"/>
        </w:tabs>
        <w:ind w:left="5221" w:hanging="360"/>
      </w:pPr>
      <w:rPr>
        <w:rFonts w:ascii="Symbol" w:hAnsi="Symbol" w:hint="default"/>
      </w:rPr>
    </w:lvl>
    <w:lvl w:ilvl="7" w:tplc="0C0A0003" w:tentative="1">
      <w:start w:val="1"/>
      <w:numFmt w:val="bullet"/>
      <w:lvlText w:val="o"/>
      <w:lvlJc w:val="left"/>
      <w:pPr>
        <w:tabs>
          <w:tab w:val="num" w:pos="5941"/>
        </w:tabs>
        <w:ind w:left="5941" w:hanging="360"/>
      </w:pPr>
      <w:rPr>
        <w:rFonts w:ascii="Courier New" w:hAnsi="Courier New" w:hint="default"/>
      </w:rPr>
    </w:lvl>
    <w:lvl w:ilvl="8" w:tplc="0C0A0005" w:tentative="1">
      <w:start w:val="1"/>
      <w:numFmt w:val="bullet"/>
      <w:lvlText w:val=""/>
      <w:lvlJc w:val="left"/>
      <w:pPr>
        <w:tabs>
          <w:tab w:val="num" w:pos="6661"/>
        </w:tabs>
        <w:ind w:left="6661" w:hanging="360"/>
      </w:pPr>
      <w:rPr>
        <w:rFonts w:ascii="Wingdings" w:hAnsi="Wingdings" w:hint="default"/>
      </w:rPr>
    </w:lvl>
  </w:abstractNum>
  <w:abstractNum w:abstractNumId="16" w15:restartNumberingAfterBreak="0">
    <w:nsid w:val="59C94C1A"/>
    <w:multiLevelType w:val="hybridMultilevel"/>
    <w:tmpl w:val="675A86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B1F0F2D"/>
    <w:multiLevelType w:val="hybridMultilevel"/>
    <w:tmpl w:val="CA9C5E0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D1B1B"/>
    <w:multiLevelType w:val="multilevel"/>
    <w:tmpl w:val="92FAEB42"/>
    <w:lvl w:ilvl="0">
      <w:start w:val="1"/>
      <w:numFmt w:val="decimal"/>
      <w:pStyle w:val="Ttulo1"/>
      <w:lvlText w:val="%1"/>
      <w:lvlJc w:val="left"/>
      <w:pPr>
        <w:tabs>
          <w:tab w:val="num" w:pos="567"/>
        </w:tabs>
        <w:ind w:left="432" w:hanging="432"/>
      </w:pPr>
      <w:rPr>
        <w:rFonts w:ascii="NewsGoth Cn BT" w:hAnsi="NewsGoth Cn BT" w:cs="Times New Roman" w:hint="default"/>
        <w:color w:val="000000"/>
        <w:position w:val="0"/>
        <w:sz w:val="84"/>
        <w:szCs w:val="84"/>
      </w:rPr>
    </w:lvl>
    <w:lvl w:ilvl="1">
      <w:start w:val="1"/>
      <w:numFmt w:val="decimal"/>
      <w:pStyle w:val="Ttulo2"/>
      <w:lvlText w:val="%1.%2"/>
      <w:lvlJc w:val="left"/>
      <w:pPr>
        <w:tabs>
          <w:tab w:val="num" w:pos="-3177"/>
        </w:tabs>
        <w:ind w:left="-3177" w:hanging="576"/>
      </w:pPr>
      <w:rPr>
        <w:rFonts w:cs="Times New Roman" w:hint="default"/>
      </w:rPr>
    </w:lvl>
    <w:lvl w:ilvl="2">
      <w:start w:val="1"/>
      <w:numFmt w:val="decimal"/>
      <w:pStyle w:val="Ttulo3"/>
      <w:lvlText w:val="%1.%2.%3"/>
      <w:lvlJc w:val="left"/>
      <w:pPr>
        <w:tabs>
          <w:tab w:val="num" w:pos="-2619"/>
        </w:tabs>
        <w:ind w:left="-3033" w:hanging="720"/>
      </w:pPr>
      <w:rPr>
        <w:rFonts w:cs="Times New Roman" w:hint="default"/>
      </w:rPr>
    </w:lvl>
    <w:lvl w:ilvl="3">
      <w:start w:val="1"/>
      <w:numFmt w:val="decimal"/>
      <w:pStyle w:val="Ttulo4"/>
      <w:lvlText w:val="%1.%2.%3.%4"/>
      <w:lvlJc w:val="left"/>
      <w:pPr>
        <w:tabs>
          <w:tab w:val="num" w:pos="-2619"/>
        </w:tabs>
        <w:ind w:left="-2889" w:hanging="864"/>
      </w:pPr>
      <w:rPr>
        <w:rFonts w:cs="Times New Roman" w:hint="default"/>
      </w:rPr>
    </w:lvl>
    <w:lvl w:ilvl="4">
      <w:start w:val="1"/>
      <w:numFmt w:val="decimal"/>
      <w:pStyle w:val="Ttulo5"/>
      <w:lvlText w:val="%1.%2.%3.%4.%5"/>
      <w:lvlJc w:val="left"/>
      <w:pPr>
        <w:tabs>
          <w:tab w:val="num" w:pos="-2745"/>
        </w:tabs>
        <w:ind w:left="-2745" w:hanging="1008"/>
      </w:pPr>
      <w:rPr>
        <w:rFonts w:cs="Times New Roman" w:hint="default"/>
      </w:rPr>
    </w:lvl>
    <w:lvl w:ilvl="5">
      <w:start w:val="1"/>
      <w:numFmt w:val="decimal"/>
      <w:pStyle w:val="Ttulo6"/>
      <w:lvlText w:val="%1.%2.%3.%4.%5.%6"/>
      <w:lvlJc w:val="left"/>
      <w:pPr>
        <w:tabs>
          <w:tab w:val="num" w:pos="-2601"/>
        </w:tabs>
        <w:ind w:left="-2601" w:hanging="1152"/>
      </w:pPr>
      <w:rPr>
        <w:rFonts w:cs="Times New Roman" w:hint="default"/>
      </w:rPr>
    </w:lvl>
    <w:lvl w:ilvl="6">
      <w:start w:val="1"/>
      <w:numFmt w:val="decimal"/>
      <w:pStyle w:val="Ttulo7"/>
      <w:lvlText w:val="%1.%2.%3.%4.%5.%6.%7"/>
      <w:lvlJc w:val="left"/>
      <w:pPr>
        <w:tabs>
          <w:tab w:val="num" w:pos="-2619"/>
        </w:tabs>
        <w:ind w:left="-3753"/>
      </w:pPr>
      <w:rPr>
        <w:rFonts w:cs="Times New Roman" w:hint="default"/>
      </w:rPr>
    </w:lvl>
    <w:lvl w:ilvl="7">
      <w:start w:val="1"/>
      <w:numFmt w:val="decimal"/>
      <w:pStyle w:val="Ttulo8"/>
      <w:lvlText w:val="%1.%2.%3.%4.%5.%6.%7.%8"/>
      <w:lvlJc w:val="left"/>
      <w:pPr>
        <w:tabs>
          <w:tab w:val="num" w:pos="-2313"/>
        </w:tabs>
        <w:ind w:left="-2313" w:hanging="1440"/>
      </w:pPr>
      <w:rPr>
        <w:rFonts w:cs="Times New Roman" w:hint="default"/>
      </w:rPr>
    </w:lvl>
    <w:lvl w:ilvl="8">
      <w:start w:val="1"/>
      <w:numFmt w:val="decimal"/>
      <w:pStyle w:val="Ttulo9"/>
      <w:lvlText w:val="%1.%2.%3.%4.%5.%6.%7.%8.%9"/>
      <w:lvlJc w:val="left"/>
      <w:pPr>
        <w:tabs>
          <w:tab w:val="num" w:pos="-2169"/>
        </w:tabs>
        <w:ind w:left="-2169" w:hanging="1584"/>
      </w:pPr>
      <w:rPr>
        <w:rFonts w:cs="Times New Roman" w:hint="default"/>
      </w:rPr>
    </w:lvl>
  </w:abstractNum>
  <w:abstractNum w:abstractNumId="19" w15:restartNumberingAfterBreak="0">
    <w:nsid w:val="7435748E"/>
    <w:multiLevelType w:val="hybridMultilevel"/>
    <w:tmpl w:val="534046C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7636493F"/>
    <w:multiLevelType w:val="hybridMultilevel"/>
    <w:tmpl w:val="71449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7D756D7"/>
    <w:multiLevelType w:val="hybridMultilevel"/>
    <w:tmpl w:val="147058AA"/>
    <w:lvl w:ilvl="0" w:tplc="D60E9640">
      <w:start w:val="1"/>
      <w:numFmt w:val="decimal"/>
      <w:lvlText w:val="%1."/>
      <w:lvlJc w:val="left"/>
      <w:pPr>
        <w:ind w:left="720" w:hanging="360"/>
      </w:pPr>
      <w:rPr>
        <w:rFonts w:cs="Times New Roman"/>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16"/>
  </w:num>
  <w:num w:numId="4">
    <w:abstractNumId w:val="17"/>
  </w:num>
  <w:num w:numId="5">
    <w:abstractNumId w:val="10"/>
  </w:num>
  <w:num w:numId="6">
    <w:abstractNumId w:val="2"/>
  </w:num>
  <w:num w:numId="7">
    <w:abstractNumId w:val="15"/>
  </w:num>
  <w:num w:numId="8">
    <w:abstractNumId w:val="5"/>
  </w:num>
  <w:num w:numId="9">
    <w:abstractNumId w:val="21"/>
  </w:num>
  <w:num w:numId="10">
    <w:abstractNumId w:val="4"/>
  </w:num>
  <w:num w:numId="11">
    <w:abstractNumId w:val="11"/>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18"/>
  </w:num>
  <w:num w:numId="23">
    <w:abstractNumId w:val="6"/>
  </w:num>
  <w:num w:numId="24">
    <w:abstractNumId w:val="18"/>
  </w:num>
  <w:num w:numId="25">
    <w:abstractNumId w:val="18"/>
  </w:num>
  <w:num w:numId="26">
    <w:abstractNumId w:val="18"/>
  </w:num>
  <w:num w:numId="27">
    <w:abstractNumId w:val="19"/>
  </w:num>
  <w:num w:numId="28">
    <w:abstractNumId w:val="14"/>
  </w:num>
  <w:num w:numId="29">
    <w:abstractNumId w:val="13"/>
  </w:num>
  <w:num w:numId="30">
    <w:abstractNumId w:val="9"/>
  </w:num>
  <w:num w:numId="31">
    <w:abstractNumId w:val="18"/>
  </w:num>
  <w:num w:numId="32">
    <w:abstractNumId w:val="18"/>
  </w:num>
  <w:num w:numId="33">
    <w:abstractNumId w:val="12"/>
  </w:num>
  <w:num w:numId="34">
    <w:abstractNumId w:val="18"/>
  </w:num>
  <w:num w:numId="35">
    <w:abstractNumId w:val="18"/>
  </w:num>
  <w:num w:numId="36">
    <w:abstractNumId w:val="18"/>
  </w:num>
  <w:num w:numId="37">
    <w:abstractNumId w:val="18"/>
  </w:num>
  <w:num w:numId="38">
    <w:abstractNumId w:val="18"/>
  </w:num>
  <w:num w:numId="39">
    <w:abstractNumId w:val="3"/>
  </w:num>
  <w:num w:numId="40">
    <w:abstractNumId w:val="0"/>
  </w:num>
  <w:num w:numId="41">
    <w:abstractNumId w:val="7"/>
  </w:num>
  <w:num w:numId="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F70"/>
    <w:rsid w:val="00004A9A"/>
    <w:rsid w:val="000071DB"/>
    <w:rsid w:val="000242EF"/>
    <w:rsid w:val="00025842"/>
    <w:rsid w:val="0003144F"/>
    <w:rsid w:val="00034231"/>
    <w:rsid w:val="00034BE6"/>
    <w:rsid w:val="00035A6A"/>
    <w:rsid w:val="00047C04"/>
    <w:rsid w:val="00051BF5"/>
    <w:rsid w:val="0005376C"/>
    <w:rsid w:val="000866EB"/>
    <w:rsid w:val="00087C90"/>
    <w:rsid w:val="00091CA6"/>
    <w:rsid w:val="00097C60"/>
    <w:rsid w:val="000A486E"/>
    <w:rsid w:val="000A720B"/>
    <w:rsid w:val="000C120C"/>
    <w:rsid w:val="000C378D"/>
    <w:rsid w:val="000D6D03"/>
    <w:rsid w:val="000E67F6"/>
    <w:rsid w:val="000F2543"/>
    <w:rsid w:val="000F42C8"/>
    <w:rsid w:val="00123483"/>
    <w:rsid w:val="001240F7"/>
    <w:rsid w:val="001328E7"/>
    <w:rsid w:val="00145236"/>
    <w:rsid w:val="00153F39"/>
    <w:rsid w:val="00155D1E"/>
    <w:rsid w:val="00164405"/>
    <w:rsid w:val="00172603"/>
    <w:rsid w:val="0017371C"/>
    <w:rsid w:val="00184FE9"/>
    <w:rsid w:val="001911C3"/>
    <w:rsid w:val="001B70BF"/>
    <w:rsid w:val="001C2474"/>
    <w:rsid w:val="001C5103"/>
    <w:rsid w:val="0021152A"/>
    <w:rsid w:val="00212C0D"/>
    <w:rsid w:val="00213DEE"/>
    <w:rsid w:val="00242A92"/>
    <w:rsid w:val="0024344D"/>
    <w:rsid w:val="00255D52"/>
    <w:rsid w:val="002737D1"/>
    <w:rsid w:val="00280EA7"/>
    <w:rsid w:val="00284F29"/>
    <w:rsid w:val="00286294"/>
    <w:rsid w:val="00297E74"/>
    <w:rsid w:val="002A4597"/>
    <w:rsid w:val="002A75F1"/>
    <w:rsid w:val="002A7F00"/>
    <w:rsid w:val="002E5416"/>
    <w:rsid w:val="002F031E"/>
    <w:rsid w:val="00316E6F"/>
    <w:rsid w:val="00323CB8"/>
    <w:rsid w:val="00337844"/>
    <w:rsid w:val="00341C69"/>
    <w:rsid w:val="00342951"/>
    <w:rsid w:val="003A20FB"/>
    <w:rsid w:val="003B313B"/>
    <w:rsid w:val="003C36B8"/>
    <w:rsid w:val="003C44BC"/>
    <w:rsid w:val="003C7644"/>
    <w:rsid w:val="003D115D"/>
    <w:rsid w:val="003D506F"/>
    <w:rsid w:val="00406466"/>
    <w:rsid w:val="00411746"/>
    <w:rsid w:val="004308CA"/>
    <w:rsid w:val="00431F2C"/>
    <w:rsid w:val="004353E7"/>
    <w:rsid w:val="004454EB"/>
    <w:rsid w:val="00446D03"/>
    <w:rsid w:val="00455CBB"/>
    <w:rsid w:val="0046060C"/>
    <w:rsid w:val="004606F8"/>
    <w:rsid w:val="004670AF"/>
    <w:rsid w:val="004672F2"/>
    <w:rsid w:val="00473959"/>
    <w:rsid w:val="00473BB5"/>
    <w:rsid w:val="0047451B"/>
    <w:rsid w:val="00475B29"/>
    <w:rsid w:val="00475D3D"/>
    <w:rsid w:val="0048374D"/>
    <w:rsid w:val="00487743"/>
    <w:rsid w:val="00487BE4"/>
    <w:rsid w:val="004D010D"/>
    <w:rsid w:val="00504B3F"/>
    <w:rsid w:val="0050579C"/>
    <w:rsid w:val="00507DE4"/>
    <w:rsid w:val="005171AC"/>
    <w:rsid w:val="005201D1"/>
    <w:rsid w:val="0052522E"/>
    <w:rsid w:val="0053433A"/>
    <w:rsid w:val="005459D8"/>
    <w:rsid w:val="00546285"/>
    <w:rsid w:val="005520E8"/>
    <w:rsid w:val="005578D6"/>
    <w:rsid w:val="00564C31"/>
    <w:rsid w:val="00566131"/>
    <w:rsid w:val="005669F0"/>
    <w:rsid w:val="00592EB4"/>
    <w:rsid w:val="00595D83"/>
    <w:rsid w:val="005A7C0B"/>
    <w:rsid w:val="005B1DF7"/>
    <w:rsid w:val="005C3FB4"/>
    <w:rsid w:val="005C6BC4"/>
    <w:rsid w:val="005E32D9"/>
    <w:rsid w:val="005E6DD4"/>
    <w:rsid w:val="005F39A6"/>
    <w:rsid w:val="00600935"/>
    <w:rsid w:val="00600964"/>
    <w:rsid w:val="00607153"/>
    <w:rsid w:val="00613304"/>
    <w:rsid w:val="00613601"/>
    <w:rsid w:val="00613F75"/>
    <w:rsid w:val="006319E5"/>
    <w:rsid w:val="00631DC7"/>
    <w:rsid w:val="00633D90"/>
    <w:rsid w:val="00634F70"/>
    <w:rsid w:val="006372C0"/>
    <w:rsid w:val="006460F5"/>
    <w:rsid w:val="00650F6C"/>
    <w:rsid w:val="00663187"/>
    <w:rsid w:val="006631FE"/>
    <w:rsid w:val="006725E8"/>
    <w:rsid w:val="00672AB0"/>
    <w:rsid w:val="00674613"/>
    <w:rsid w:val="00690B24"/>
    <w:rsid w:val="00694252"/>
    <w:rsid w:val="006979EA"/>
    <w:rsid w:val="006A111F"/>
    <w:rsid w:val="006D111F"/>
    <w:rsid w:val="006D62EB"/>
    <w:rsid w:val="006E3730"/>
    <w:rsid w:val="006E4A1C"/>
    <w:rsid w:val="006F05A0"/>
    <w:rsid w:val="006F29B2"/>
    <w:rsid w:val="007028B9"/>
    <w:rsid w:val="007078F5"/>
    <w:rsid w:val="00715BE7"/>
    <w:rsid w:val="007319D3"/>
    <w:rsid w:val="00733D8C"/>
    <w:rsid w:val="00745BE9"/>
    <w:rsid w:val="00752F01"/>
    <w:rsid w:val="007532BF"/>
    <w:rsid w:val="00773775"/>
    <w:rsid w:val="00780322"/>
    <w:rsid w:val="00793206"/>
    <w:rsid w:val="0079383E"/>
    <w:rsid w:val="00794ED2"/>
    <w:rsid w:val="00796D58"/>
    <w:rsid w:val="007A1F62"/>
    <w:rsid w:val="007A2E75"/>
    <w:rsid w:val="007B5A10"/>
    <w:rsid w:val="007B5CD0"/>
    <w:rsid w:val="007B79BC"/>
    <w:rsid w:val="007C3ACB"/>
    <w:rsid w:val="007D0171"/>
    <w:rsid w:val="007D6298"/>
    <w:rsid w:val="007E10DF"/>
    <w:rsid w:val="007E4741"/>
    <w:rsid w:val="007F65B1"/>
    <w:rsid w:val="007F6A49"/>
    <w:rsid w:val="00803C63"/>
    <w:rsid w:val="008137C5"/>
    <w:rsid w:val="0081720D"/>
    <w:rsid w:val="00830269"/>
    <w:rsid w:val="00837C7C"/>
    <w:rsid w:val="00837F4A"/>
    <w:rsid w:val="00864295"/>
    <w:rsid w:val="00864894"/>
    <w:rsid w:val="00882978"/>
    <w:rsid w:val="008829CA"/>
    <w:rsid w:val="008A3B13"/>
    <w:rsid w:val="008B296B"/>
    <w:rsid w:val="008C130E"/>
    <w:rsid w:val="008E3DDA"/>
    <w:rsid w:val="008E439F"/>
    <w:rsid w:val="008F6D60"/>
    <w:rsid w:val="0090698E"/>
    <w:rsid w:val="00907E00"/>
    <w:rsid w:val="009172C7"/>
    <w:rsid w:val="00925875"/>
    <w:rsid w:val="00927FB8"/>
    <w:rsid w:val="0093407D"/>
    <w:rsid w:val="00934E92"/>
    <w:rsid w:val="0093650B"/>
    <w:rsid w:val="00953C95"/>
    <w:rsid w:val="009545B6"/>
    <w:rsid w:val="00960F9B"/>
    <w:rsid w:val="0096642C"/>
    <w:rsid w:val="00980227"/>
    <w:rsid w:val="0098154A"/>
    <w:rsid w:val="0099763F"/>
    <w:rsid w:val="009A0806"/>
    <w:rsid w:val="009A2557"/>
    <w:rsid w:val="009A352A"/>
    <w:rsid w:val="009A7D2B"/>
    <w:rsid w:val="009B16F0"/>
    <w:rsid w:val="009B1B61"/>
    <w:rsid w:val="009B1F41"/>
    <w:rsid w:val="009B5F3B"/>
    <w:rsid w:val="009B620B"/>
    <w:rsid w:val="009C74EC"/>
    <w:rsid w:val="009D52B2"/>
    <w:rsid w:val="009E2C54"/>
    <w:rsid w:val="00A02C0F"/>
    <w:rsid w:val="00A14D54"/>
    <w:rsid w:val="00A36AB8"/>
    <w:rsid w:val="00A525ED"/>
    <w:rsid w:val="00A53C15"/>
    <w:rsid w:val="00A608EA"/>
    <w:rsid w:val="00A77A59"/>
    <w:rsid w:val="00A825C2"/>
    <w:rsid w:val="00A856C7"/>
    <w:rsid w:val="00A87495"/>
    <w:rsid w:val="00A95F2A"/>
    <w:rsid w:val="00AB07F1"/>
    <w:rsid w:val="00AB50D3"/>
    <w:rsid w:val="00AC2530"/>
    <w:rsid w:val="00AC67DD"/>
    <w:rsid w:val="00AD3D13"/>
    <w:rsid w:val="00AE324F"/>
    <w:rsid w:val="00AF6350"/>
    <w:rsid w:val="00B040D6"/>
    <w:rsid w:val="00B23469"/>
    <w:rsid w:val="00B42207"/>
    <w:rsid w:val="00B50891"/>
    <w:rsid w:val="00B605D2"/>
    <w:rsid w:val="00B75BAF"/>
    <w:rsid w:val="00B8068A"/>
    <w:rsid w:val="00BA1652"/>
    <w:rsid w:val="00BA29CE"/>
    <w:rsid w:val="00BA4687"/>
    <w:rsid w:val="00BA5786"/>
    <w:rsid w:val="00BA63B4"/>
    <w:rsid w:val="00BA6DB7"/>
    <w:rsid w:val="00BC48E9"/>
    <w:rsid w:val="00BC5F69"/>
    <w:rsid w:val="00BF581F"/>
    <w:rsid w:val="00BF5EA3"/>
    <w:rsid w:val="00C04745"/>
    <w:rsid w:val="00C06D04"/>
    <w:rsid w:val="00C14AAA"/>
    <w:rsid w:val="00C21560"/>
    <w:rsid w:val="00C420C2"/>
    <w:rsid w:val="00C46962"/>
    <w:rsid w:val="00C52F50"/>
    <w:rsid w:val="00C534B5"/>
    <w:rsid w:val="00C578CE"/>
    <w:rsid w:val="00C6026C"/>
    <w:rsid w:val="00C61149"/>
    <w:rsid w:val="00C702EE"/>
    <w:rsid w:val="00C9189F"/>
    <w:rsid w:val="00C9493B"/>
    <w:rsid w:val="00C97D13"/>
    <w:rsid w:val="00CA4F8B"/>
    <w:rsid w:val="00CB72D3"/>
    <w:rsid w:val="00CC1F1F"/>
    <w:rsid w:val="00CC6150"/>
    <w:rsid w:val="00CE273B"/>
    <w:rsid w:val="00CE575D"/>
    <w:rsid w:val="00CF4C35"/>
    <w:rsid w:val="00D0342E"/>
    <w:rsid w:val="00D039DE"/>
    <w:rsid w:val="00D03B0E"/>
    <w:rsid w:val="00D14269"/>
    <w:rsid w:val="00D16655"/>
    <w:rsid w:val="00D37236"/>
    <w:rsid w:val="00D5223B"/>
    <w:rsid w:val="00D7140A"/>
    <w:rsid w:val="00D71B90"/>
    <w:rsid w:val="00D748F0"/>
    <w:rsid w:val="00D81666"/>
    <w:rsid w:val="00D9023E"/>
    <w:rsid w:val="00D94013"/>
    <w:rsid w:val="00D95561"/>
    <w:rsid w:val="00DB0BF7"/>
    <w:rsid w:val="00DC75C0"/>
    <w:rsid w:val="00DE69A9"/>
    <w:rsid w:val="00DE75DB"/>
    <w:rsid w:val="00E236DD"/>
    <w:rsid w:val="00E238F6"/>
    <w:rsid w:val="00E27E63"/>
    <w:rsid w:val="00E32379"/>
    <w:rsid w:val="00E36171"/>
    <w:rsid w:val="00E60AB5"/>
    <w:rsid w:val="00E623B3"/>
    <w:rsid w:val="00E842A7"/>
    <w:rsid w:val="00E92EFB"/>
    <w:rsid w:val="00EA7EBE"/>
    <w:rsid w:val="00EB2F36"/>
    <w:rsid w:val="00EB496B"/>
    <w:rsid w:val="00ED6F93"/>
    <w:rsid w:val="00EE351C"/>
    <w:rsid w:val="00F01126"/>
    <w:rsid w:val="00F04258"/>
    <w:rsid w:val="00F2238A"/>
    <w:rsid w:val="00F35DC9"/>
    <w:rsid w:val="00F40545"/>
    <w:rsid w:val="00F45D10"/>
    <w:rsid w:val="00F4663B"/>
    <w:rsid w:val="00F878A5"/>
    <w:rsid w:val="00FA5C76"/>
    <w:rsid w:val="00FA613F"/>
    <w:rsid w:val="00FC07A2"/>
    <w:rsid w:val="00FD2061"/>
    <w:rsid w:val="00FE29D7"/>
    <w:rsid w:val="00FE5E7A"/>
    <w:rsid w:val="00FF7B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6F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24"/>
    <w:pPr>
      <w:spacing w:before="120" w:after="80"/>
      <w:ind w:right="-68"/>
    </w:pPr>
    <w:rPr>
      <w:rFonts w:ascii="NewsGoth Cn BT" w:hAnsi="NewsGoth Cn BT"/>
      <w:spacing w:val="20"/>
      <w:lang w:val="es-ES_tradnl"/>
    </w:rPr>
  </w:style>
  <w:style w:type="paragraph" w:styleId="Ttulo1">
    <w:name w:val="heading 1"/>
    <w:aliases w:val="Chapter,T1 Car,T1,Car,h1,Level 1 Topic Heading,HP1,título 1 Car"/>
    <w:basedOn w:val="Normal"/>
    <w:next w:val="Normal"/>
    <w:link w:val="Ttulo1Car"/>
    <w:qFormat/>
    <w:rsid w:val="005F39A6"/>
    <w:pPr>
      <w:keepNext/>
      <w:pageBreakBefore/>
      <w:numPr>
        <w:numId w:val="1"/>
      </w:numPr>
      <w:pBdr>
        <w:top w:val="dotted" w:sz="4" w:space="4" w:color="auto"/>
      </w:pBdr>
      <w:spacing w:after="360"/>
      <w:outlineLvl w:val="0"/>
    </w:pPr>
    <w:rPr>
      <w:b/>
      <w:caps/>
      <w:color w:val="5F5F5F"/>
      <w:spacing w:val="0"/>
      <w:sz w:val="36"/>
      <w:szCs w:val="36"/>
    </w:rPr>
  </w:style>
  <w:style w:type="paragraph" w:styleId="Ttulo2">
    <w:name w:val="heading 2"/>
    <w:aliases w:val="Second level,T2,A Head,h2,Level 2 Topic Heading,H2,HP2,título 2"/>
    <w:basedOn w:val="Normal"/>
    <w:next w:val="Normal"/>
    <w:link w:val="Ttulo2Car"/>
    <w:qFormat/>
    <w:rsid w:val="00F35DC9"/>
    <w:pPr>
      <w:keepNext/>
      <w:numPr>
        <w:ilvl w:val="1"/>
        <w:numId w:val="1"/>
      </w:numPr>
      <w:spacing w:before="360"/>
      <w:ind w:right="-136"/>
      <w:jc w:val="both"/>
      <w:outlineLvl w:val="1"/>
    </w:pPr>
    <w:rPr>
      <w:rFonts w:cs="Arial"/>
      <w:b/>
      <w:bCs/>
      <w:iCs/>
      <w:caps/>
      <w:color w:val="99CC00"/>
    </w:rPr>
  </w:style>
  <w:style w:type="paragraph" w:styleId="Ttulo3">
    <w:name w:val="heading 3"/>
    <w:aliases w:val="H3,Título 3 Car Car Car,h3,Level 3 Topic Heading,Map,HP3,título 3"/>
    <w:basedOn w:val="Normal"/>
    <w:next w:val="Normal"/>
    <w:link w:val="Ttulo3Car"/>
    <w:qFormat/>
    <w:rsid w:val="00A14D54"/>
    <w:pPr>
      <w:numPr>
        <w:ilvl w:val="2"/>
        <w:numId w:val="1"/>
      </w:numPr>
      <w:ind w:left="720" w:right="0"/>
      <w:outlineLvl w:val="2"/>
    </w:pPr>
    <w:rPr>
      <w:b/>
      <w:bCs/>
    </w:rPr>
  </w:style>
  <w:style w:type="paragraph" w:styleId="Ttulo4">
    <w:name w:val="heading 4"/>
    <w:aliases w:val="H4,Título 4 Car Car Car,Título 4 Car Car"/>
    <w:basedOn w:val="Normal"/>
    <w:next w:val="Normal"/>
    <w:link w:val="Ttulo4Car"/>
    <w:qFormat/>
    <w:rsid w:val="00473BB5"/>
    <w:pPr>
      <w:keepNext/>
      <w:numPr>
        <w:ilvl w:val="3"/>
        <w:numId w:val="1"/>
      </w:numPr>
      <w:spacing w:after="60"/>
      <w:ind w:left="1134" w:right="0" w:hanging="1134"/>
      <w:outlineLvl w:val="3"/>
    </w:pPr>
    <w:rPr>
      <w:b/>
      <w:bCs/>
      <w:szCs w:val="28"/>
    </w:rPr>
  </w:style>
  <w:style w:type="paragraph" w:styleId="Ttulo5">
    <w:name w:val="heading 5"/>
    <w:basedOn w:val="Normal"/>
    <w:next w:val="Normal"/>
    <w:link w:val="Ttulo5Car"/>
    <w:qFormat/>
    <w:rsid w:val="00830269"/>
    <w:pPr>
      <w:numPr>
        <w:ilvl w:val="4"/>
        <w:numId w:val="1"/>
      </w:numPr>
      <w:spacing w:after="60"/>
      <w:ind w:left="1009" w:right="0" w:hanging="1009"/>
      <w:outlineLvl w:val="4"/>
    </w:pPr>
    <w:rPr>
      <w:b/>
      <w:bCs/>
      <w:iCs/>
      <w:szCs w:val="26"/>
    </w:rPr>
  </w:style>
  <w:style w:type="paragraph" w:styleId="Ttulo6">
    <w:name w:val="heading 6"/>
    <w:basedOn w:val="TDC5"/>
    <w:next w:val="Normal"/>
    <w:link w:val="Ttulo6Car"/>
    <w:qFormat/>
    <w:rsid w:val="00DE69A9"/>
    <w:pPr>
      <w:keepNext/>
      <w:numPr>
        <w:ilvl w:val="5"/>
        <w:numId w:val="1"/>
      </w:numPr>
      <w:spacing w:before="120"/>
      <w:ind w:right="0"/>
      <w:outlineLvl w:val="5"/>
    </w:pPr>
    <w:rPr>
      <w:rFonts w:ascii="NewsGoth Cn BT" w:hAnsi="NewsGoth Cn BT"/>
      <w:b/>
    </w:rPr>
  </w:style>
  <w:style w:type="paragraph" w:styleId="Ttulo7">
    <w:name w:val="heading 7"/>
    <w:basedOn w:val="Normal"/>
    <w:next w:val="Normal"/>
    <w:link w:val="Ttulo7Car"/>
    <w:qFormat/>
    <w:rsid w:val="00830269"/>
    <w:pPr>
      <w:numPr>
        <w:ilvl w:val="6"/>
        <w:numId w:val="1"/>
      </w:numPr>
      <w:spacing w:after="60"/>
      <w:ind w:right="0"/>
      <w:outlineLvl w:val="6"/>
    </w:pPr>
    <w:rPr>
      <w:b/>
    </w:rPr>
  </w:style>
  <w:style w:type="paragraph" w:styleId="Ttulo8">
    <w:name w:val="heading 8"/>
    <w:basedOn w:val="Normal"/>
    <w:next w:val="Normal"/>
    <w:link w:val="Ttulo8Car"/>
    <w:qFormat/>
    <w:rsid w:val="00830269"/>
    <w:pPr>
      <w:numPr>
        <w:ilvl w:val="7"/>
        <w:numId w:val="1"/>
      </w:numPr>
      <w:spacing w:after="60"/>
      <w:ind w:left="1440"/>
      <w:outlineLvl w:val="7"/>
    </w:pPr>
    <w:rPr>
      <w:b/>
      <w:iCs/>
    </w:rPr>
  </w:style>
  <w:style w:type="paragraph" w:styleId="Ttulo9">
    <w:name w:val="heading 9"/>
    <w:basedOn w:val="Normal"/>
    <w:next w:val="Normal"/>
    <w:link w:val="Ttulo9Car"/>
    <w:qFormat/>
    <w:rsid w:val="00830269"/>
    <w:pPr>
      <w:numPr>
        <w:ilvl w:val="8"/>
        <w:numId w:val="1"/>
      </w:numPr>
      <w:spacing w:after="60"/>
      <w:ind w:left="1582" w:hanging="1582"/>
      <w:outlineLvl w:val="8"/>
    </w:pPr>
    <w:rPr>
      <w:rFonts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hapter Car,T1 Car Car,T1 Car1,Car Car,h1 Car,Level 1 Topic Heading Car,HP1 Car,título 1 Car Car"/>
    <w:basedOn w:val="Fuentedeprrafopredeter"/>
    <w:link w:val="Ttulo1"/>
    <w:uiPriority w:val="99"/>
    <w:locked/>
    <w:rsid w:val="005F39A6"/>
    <w:rPr>
      <w:rFonts w:ascii="NewsGoth Cn BT" w:hAnsi="NewsGoth Cn BT" w:cs="Times New Roman"/>
      <w:b/>
      <w:caps/>
      <w:color w:val="5F5F5F"/>
      <w:sz w:val="36"/>
      <w:szCs w:val="36"/>
      <w:lang w:val="es-ES_tradnl" w:eastAsia="es-ES" w:bidi="ar-SA"/>
    </w:rPr>
  </w:style>
  <w:style w:type="character" w:customStyle="1" w:styleId="Ttulo2Car">
    <w:name w:val="Título 2 Car"/>
    <w:aliases w:val="Second level Car,T2 Car,A Head Car,h2 Car,Level 2 Topic Heading Car,H2 Car,HP2 Car,título 2 Car"/>
    <w:basedOn w:val="Fuentedeprrafopredeter"/>
    <w:link w:val="Ttulo2"/>
    <w:uiPriority w:val="99"/>
    <w:semiHidden/>
    <w:locked/>
    <w:rPr>
      <w:rFonts w:ascii="NewsGoth Cn BT" w:hAnsi="NewsGoth Cn BT" w:cs="Arial"/>
      <w:b/>
      <w:bCs/>
      <w:iCs/>
      <w:caps/>
      <w:color w:val="99CC00"/>
      <w:spacing w:val="20"/>
      <w:sz w:val="22"/>
      <w:szCs w:val="22"/>
      <w:lang w:val="es-ES_tradnl" w:eastAsia="es-ES" w:bidi="ar-SA"/>
    </w:rPr>
  </w:style>
  <w:style w:type="character" w:customStyle="1" w:styleId="Ttulo3Car">
    <w:name w:val="Título 3 Car"/>
    <w:aliases w:val="H3 Car,Título 3 Car Car Car Car,h3 Car,Level 3 Topic Heading Car,Map Car,HP3 Car,título 3 Car"/>
    <w:basedOn w:val="Fuentedeprrafopredeter"/>
    <w:link w:val="Ttulo3"/>
    <w:uiPriority w:val="99"/>
    <w:locked/>
    <w:rsid w:val="00A14D54"/>
    <w:rPr>
      <w:rFonts w:ascii="NewsGoth Cn BT" w:hAnsi="NewsGoth Cn BT" w:cs="Times New Roman"/>
      <w:b/>
      <w:bCs/>
      <w:spacing w:val="20"/>
      <w:sz w:val="22"/>
      <w:szCs w:val="22"/>
      <w:lang w:val="es-ES_tradnl"/>
    </w:rPr>
  </w:style>
  <w:style w:type="character" w:customStyle="1" w:styleId="Ttulo4Car">
    <w:name w:val="Título 4 Car"/>
    <w:aliases w:val="H4 Car,Título 4 Car Car Car Car,Título 4 Car Car Car1"/>
    <w:basedOn w:val="Fuentedeprrafopredeter"/>
    <w:link w:val="Ttulo4"/>
    <w:uiPriority w:val="99"/>
    <w:locked/>
    <w:rsid w:val="00473BB5"/>
    <w:rPr>
      <w:rFonts w:ascii="NewsGoth Cn BT" w:hAnsi="NewsGoth Cn BT" w:cs="Times New Roman"/>
      <w:b/>
      <w:bCs/>
      <w:spacing w:val="20"/>
      <w:sz w:val="28"/>
      <w:szCs w:val="28"/>
      <w:lang w:val="es-ES_tradnl"/>
    </w:rPr>
  </w:style>
  <w:style w:type="character" w:customStyle="1" w:styleId="Ttulo5Car">
    <w:name w:val="Título 5 Car"/>
    <w:basedOn w:val="Fuentedeprrafopredeter"/>
    <w:link w:val="Ttulo5"/>
    <w:uiPriority w:val="99"/>
    <w:semiHidden/>
    <w:locked/>
    <w:rPr>
      <w:rFonts w:ascii="Calibri" w:hAnsi="Calibri" w:cs="Times New Roman"/>
      <w:b/>
      <w:bCs/>
      <w:i/>
      <w:iCs/>
      <w:spacing w:val="20"/>
      <w:sz w:val="26"/>
      <w:szCs w:val="26"/>
      <w:lang w:val="es-ES_tradnl"/>
    </w:rPr>
  </w:style>
  <w:style w:type="character" w:customStyle="1" w:styleId="Ttulo6Car">
    <w:name w:val="Título 6 Car"/>
    <w:basedOn w:val="Fuentedeprrafopredeter"/>
    <w:link w:val="Ttulo6"/>
    <w:uiPriority w:val="99"/>
    <w:semiHidden/>
    <w:locked/>
    <w:rPr>
      <w:rFonts w:ascii="Calibri" w:hAnsi="Calibri" w:cs="Times New Roman"/>
      <w:b/>
      <w:bCs/>
      <w:spacing w:val="20"/>
      <w:lang w:val="es-ES_tradnl"/>
    </w:rPr>
  </w:style>
  <w:style w:type="character" w:customStyle="1" w:styleId="Ttulo7Car">
    <w:name w:val="Título 7 Car"/>
    <w:basedOn w:val="Fuentedeprrafopredeter"/>
    <w:link w:val="Ttulo7"/>
    <w:uiPriority w:val="99"/>
    <w:semiHidden/>
    <w:locked/>
    <w:rPr>
      <w:rFonts w:ascii="Calibri" w:hAnsi="Calibri" w:cs="Times New Roman"/>
      <w:spacing w:val="20"/>
      <w:sz w:val="24"/>
      <w:szCs w:val="24"/>
      <w:lang w:val="es-ES_tradnl"/>
    </w:rPr>
  </w:style>
  <w:style w:type="character" w:customStyle="1" w:styleId="Ttulo8Car">
    <w:name w:val="Título 8 Car"/>
    <w:basedOn w:val="Fuentedeprrafopredeter"/>
    <w:link w:val="Ttulo8"/>
    <w:uiPriority w:val="99"/>
    <w:semiHidden/>
    <w:locked/>
    <w:rPr>
      <w:rFonts w:ascii="Calibri" w:hAnsi="Calibri" w:cs="Times New Roman"/>
      <w:i/>
      <w:iCs/>
      <w:spacing w:val="20"/>
      <w:sz w:val="24"/>
      <w:szCs w:val="24"/>
      <w:lang w:val="es-ES_tradnl"/>
    </w:rPr>
  </w:style>
  <w:style w:type="character" w:customStyle="1" w:styleId="Ttulo9Car">
    <w:name w:val="Título 9 Car"/>
    <w:basedOn w:val="Fuentedeprrafopredeter"/>
    <w:link w:val="Ttulo9"/>
    <w:uiPriority w:val="99"/>
    <w:semiHidden/>
    <w:locked/>
    <w:rPr>
      <w:rFonts w:ascii="Cambria" w:hAnsi="Cambria" w:cs="Times New Roman"/>
      <w:spacing w:val="20"/>
      <w:lang w:val="es-ES_tradnl"/>
    </w:rPr>
  </w:style>
  <w:style w:type="paragraph" w:styleId="TDC5">
    <w:name w:val="toc 5"/>
    <w:basedOn w:val="Normal"/>
    <w:next w:val="Normal"/>
    <w:autoRedefine/>
    <w:uiPriority w:val="99"/>
    <w:semiHidden/>
    <w:rsid w:val="006319E5"/>
    <w:pPr>
      <w:tabs>
        <w:tab w:val="left" w:pos="1347"/>
        <w:tab w:val="right" w:leader="dot" w:pos="8909"/>
      </w:tabs>
      <w:spacing w:before="0" w:after="0"/>
    </w:pPr>
    <w:rPr>
      <w:rFonts w:ascii="NewsGoth BT" w:hAnsi="NewsGoth BT"/>
      <w:lang w:val="es-ES"/>
    </w:rPr>
  </w:style>
  <w:style w:type="paragraph" w:styleId="TDC2">
    <w:name w:val="toc 2"/>
    <w:basedOn w:val="Normal"/>
    <w:next w:val="Normal"/>
    <w:autoRedefine/>
    <w:uiPriority w:val="99"/>
    <w:rsid w:val="00AD3D13"/>
    <w:pPr>
      <w:tabs>
        <w:tab w:val="left" w:pos="1134"/>
        <w:tab w:val="right" w:leader="dot" w:pos="8909"/>
      </w:tabs>
      <w:spacing w:after="120"/>
      <w:ind w:left="426"/>
    </w:pPr>
    <w:rPr>
      <w:rFonts w:ascii="NewsGoth BT" w:hAnsi="NewsGoth BT"/>
      <w:bCs/>
      <w:caps/>
    </w:rPr>
  </w:style>
  <w:style w:type="paragraph" w:styleId="TDC1">
    <w:name w:val="toc 1"/>
    <w:basedOn w:val="Normal"/>
    <w:next w:val="Normal"/>
    <w:uiPriority w:val="99"/>
    <w:rsid w:val="005B1DF7"/>
    <w:pPr>
      <w:tabs>
        <w:tab w:val="left" w:pos="393"/>
        <w:tab w:val="right" w:leader="dot" w:pos="8909"/>
      </w:tabs>
      <w:spacing w:before="360" w:after="360"/>
    </w:pPr>
    <w:rPr>
      <w:rFonts w:ascii="NewsGoth BT" w:hAnsi="NewsGoth BT"/>
      <w:b/>
      <w:bCs/>
      <w:caps/>
    </w:rPr>
  </w:style>
  <w:style w:type="paragraph" w:styleId="TDC3">
    <w:name w:val="toc 3"/>
    <w:basedOn w:val="Normal"/>
    <w:next w:val="Normal"/>
    <w:autoRedefine/>
    <w:uiPriority w:val="99"/>
    <w:rsid w:val="006319E5"/>
    <w:pPr>
      <w:tabs>
        <w:tab w:val="left" w:pos="780"/>
        <w:tab w:val="right" w:leader="dot" w:pos="8909"/>
      </w:tabs>
      <w:spacing w:before="0" w:after="0"/>
    </w:pPr>
    <w:rPr>
      <w:rFonts w:ascii="NewsGoth BT" w:hAnsi="NewsGoth BT"/>
      <w:lang w:val="es-ES"/>
    </w:rPr>
  </w:style>
  <w:style w:type="paragraph" w:styleId="TDC4">
    <w:name w:val="toc 4"/>
    <w:basedOn w:val="Normal"/>
    <w:next w:val="Normal"/>
    <w:autoRedefine/>
    <w:uiPriority w:val="99"/>
    <w:semiHidden/>
    <w:rsid w:val="006319E5"/>
    <w:pPr>
      <w:tabs>
        <w:tab w:val="left" w:pos="985"/>
        <w:tab w:val="right" w:leader="dot" w:pos="8909"/>
      </w:tabs>
      <w:spacing w:before="0" w:after="0"/>
    </w:pPr>
    <w:rPr>
      <w:rFonts w:ascii="NewsGoth BT" w:hAnsi="NewsGoth BT"/>
      <w:lang w:val="es-ES"/>
    </w:rPr>
  </w:style>
  <w:style w:type="paragraph" w:styleId="Mapadeldocumento">
    <w:name w:val="Document Map"/>
    <w:basedOn w:val="Normal"/>
    <w:link w:val="MapadeldocumentoCar"/>
    <w:uiPriority w:val="99"/>
    <w:semiHidden/>
    <w:rsid w:val="00C97D13"/>
    <w:pPr>
      <w:shd w:val="clear" w:color="auto" w:fill="000080"/>
      <w:spacing w:after="120" w:line="360" w:lineRule="auto"/>
      <w:ind w:firstLine="567"/>
    </w:pPr>
    <w:rPr>
      <w:rFonts w:ascii="Tahoma" w:hAnsi="Tahoma"/>
      <w:szCs w:val="20"/>
    </w:rPr>
  </w:style>
  <w:style w:type="character" w:customStyle="1" w:styleId="MapadeldocumentoCar">
    <w:name w:val="Mapa del documento Car"/>
    <w:basedOn w:val="Fuentedeprrafopredeter"/>
    <w:link w:val="Mapadeldocumento"/>
    <w:uiPriority w:val="99"/>
    <w:semiHidden/>
    <w:locked/>
    <w:rPr>
      <w:rFonts w:cs="Times New Roman"/>
      <w:spacing w:val="20"/>
      <w:sz w:val="2"/>
      <w:lang w:val="es-ES_tradnl"/>
    </w:rPr>
  </w:style>
  <w:style w:type="character" w:styleId="Hipervnculo">
    <w:name w:val="Hyperlink"/>
    <w:basedOn w:val="Fuentedeprrafopredeter"/>
    <w:uiPriority w:val="99"/>
    <w:rsid w:val="00D039DE"/>
    <w:rPr>
      <w:rFonts w:ascii="NewsGoth BT" w:hAnsi="NewsGoth BT" w:cs="Times New Roman"/>
      <w:color w:val="99CC00"/>
      <w:sz w:val="20"/>
      <w:u w:val="single"/>
    </w:rPr>
  </w:style>
  <w:style w:type="paragraph" w:styleId="ndice1">
    <w:name w:val="index 1"/>
    <w:basedOn w:val="Normal"/>
    <w:next w:val="Normal"/>
    <w:autoRedefine/>
    <w:uiPriority w:val="99"/>
    <w:semiHidden/>
    <w:rsid w:val="00733D8C"/>
    <w:pPr>
      <w:spacing w:before="0" w:after="0"/>
      <w:ind w:left="221" w:right="0" w:hanging="221"/>
    </w:pPr>
  </w:style>
  <w:style w:type="paragraph" w:styleId="Ttulodendice">
    <w:name w:val="index heading"/>
    <w:basedOn w:val="Normal"/>
    <w:next w:val="Normal"/>
    <w:uiPriority w:val="99"/>
    <w:semiHidden/>
    <w:rsid w:val="009C74EC"/>
    <w:rPr>
      <w:rFonts w:cs="Arial"/>
      <w:b/>
      <w:bCs/>
      <w:caps/>
      <w:color w:val="BFD408"/>
      <w:sz w:val="36"/>
      <w:szCs w:val="36"/>
    </w:rPr>
  </w:style>
  <w:style w:type="paragraph" w:customStyle="1" w:styleId="cuadroinferiorportada">
    <w:name w:val="cuadro inferior portada"/>
    <w:basedOn w:val="Normal"/>
    <w:uiPriority w:val="99"/>
    <w:rsid w:val="00C97D13"/>
    <w:pPr>
      <w:spacing w:after="0" w:line="96" w:lineRule="auto"/>
    </w:pPr>
    <w:rPr>
      <w:szCs w:val="20"/>
    </w:rPr>
  </w:style>
  <w:style w:type="paragraph" w:customStyle="1" w:styleId="cuadrosuperiorportada">
    <w:name w:val="cuadro superior portada"/>
    <w:basedOn w:val="cuadroinferiorportada"/>
    <w:uiPriority w:val="99"/>
    <w:rsid w:val="00123483"/>
    <w:pPr>
      <w:spacing w:before="0" w:after="120" w:line="120" w:lineRule="auto"/>
      <w:ind w:right="0"/>
    </w:pPr>
    <w:rPr>
      <w:bCs/>
      <w:caps/>
      <w:szCs w:val="24"/>
    </w:rPr>
  </w:style>
  <w:style w:type="paragraph" w:styleId="Piedepgina">
    <w:name w:val="footer"/>
    <w:basedOn w:val="Normal"/>
    <w:link w:val="PiedepginaCar"/>
    <w:uiPriority w:val="99"/>
    <w:rsid w:val="00C97D13"/>
    <w:pPr>
      <w:tabs>
        <w:tab w:val="center" w:pos="4252"/>
        <w:tab w:val="right" w:pos="8504"/>
      </w:tabs>
    </w:pPr>
  </w:style>
  <w:style w:type="character" w:customStyle="1" w:styleId="PiedepginaCar">
    <w:name w:val="Pie de página Car"/>
    <w:basedOn w:val="Fuentedeprrafopredeter"/>
    <w:link w:val="Piedepgina"/>
    <w:uiPriority w:val="99"/>
    <w:semiHidden/>
    <w:locked/>
    <w:rPr>
      <w:rFonts w:ascii="NewsGoth Cn BT" w:hAnsi="NewsGoth Cn BT" w:cs="Times New Roman"/>
      <w:spacing w:val="20"/>
      <w:lang w:val="es-ES_tradnl"/>
    </w:rPr>
  </w:style>
  <w:style w:type="paragraph" w:styleId="Encabezado">
    <w:name w:val="header"/>
    <w:aliases w:val="Encabezado DESCRIPCION"/>
    <w:basedOn w:val="Normal"/>
    <w:link w:val="EncabezadoCar"/>
    <w:uiPriority w:val="99"/>
    <w:rsid w:val="006A111F"/>
    <w:pPr>
      <w:tabs>
        <w:tab w:val="center" w:pos="4252"/>
        <w:tab w:val="right" w:pos="8504"/>
      </w:tabs>
      <w:spacing w:before="100" w:beforeAutospacing="1" w:after="0"/>
      <w:ind w:right="0"/>
    </w:pPr>
    <w:rPr>
      <w:caps/>
      <w:noProof/>
      <w:color w:val="808080"/>
      <w:spacing w:val="10"/>
      <w:sz w:val="16"/>
      <w:szCs w:val="16"/>
    </w:rPr>
  </w:style>
  <w:style w:type="character" w:customStyle="1" w:styleId="EncabezadoCar">
    <w:name w:val="Encabezado Car"/>
    <w:aliases w:val="Encabezado DESCRIPCION Car"/>
    <w:basedOn w:val="Fuentedeprrafopredeter"/>
    <w:link w:val="Encabezado"/>
    <w:uiPriority w:val="99"/>
    <w:locked/>
    <w:rsid w:val="006A111F"/>
    <w:rPr>
      <w:rFonts w:ascii="NewsGoth Cn BT" w:hAnsi="NewsGoth Cn BT" w:cs="Times New Roman"/>
      <w:caps/>
      <w:noProof/>
      <w:color w:val="808080"/>
      <w:spacing w:val="10"/>
      <w:sz w:val="16"/>
      <w:szCs w:val="16"/>
      <w:lang w:val="es-ES_tradnl" w:eastAsia="es-ES" w:bidi="ar-SA"/>
    </w:rPr>
  </w:style>
  <w:style w:type="paragraph" w:customStyle="1" w:styleId="ENCABEZADONOMBREEMPRESA">
    <w:name w:val="ENCABEZADO NOMBRE EMPRESA"/>
    <w:link w:val="ENCABEZADONOMBREEMPRESACar"/>
    <w:uiPriority w:val="99"/>
    <w:rsid w:val="00745BE9"/>
    <w:pPr>
      <w:jc w:val="both"/>
    </w:pPr>
    <w:rPr>
      <w:rFonts w:ascii="NewsGoth Cn BT" w:hAnsi="NewsGoth Cn BT"/>
      <w:caps/>
      <w:noProof/>
      <w:color w:val="99CC00"/>
      <w:spacing w:val="10"/>
      <w:sz w:val="16"/>
      <w:szCs w:val="18"/>
      <w:lang w:val="es-ES_tradnl"/>
    </w:rPr>
  </w:style>
  <w:style w:type="character" w:customStyle="1" w:styleId="ENCABEZADONOMBREEMPRESACar">
    <w:name w:val="ENCABEZADO NOMBRE EMPRESA Car"/>
    <w:basedOn w:val="Fuentedeprrafopredeter"/>
    <w:link w:val="ENCABEZADONOMBREEMPRESA"/>
    <w:uiPriority w:val="99"/>
    <w:locked/>
    <w:rsid w:val="00745BE9"/>
    <w:rPr>
      <w:rFonts w:ascii="NewsGoth Cn BT" w:hAnsi="NewsGoth Cn BT" w:cs="Times New Roman"/>
      <w:caps/>
      <w:noProof/>
      <w:color w:val="99CC00"/>
      <w:spacing w:val="10"/>
      <w:sz w:val="18"/>
      <w:szCs w:val="18"/>
      <w:lang w:val="es-ES_tradnl" w:eastAsia="es-ES" w:bidi="ar-SA"/>
    </w:rPr>
  </w:style>
  <w:style w:type="paragraph" w:styleId="Sangra2detindependiente">
    <w:name w:val="Body Text Indent 2"/>
    <w:aliases w:val="pies de foto"/>
    <w:basedOn w:val="Normal"/>
    <w:link w:val="Sangra2detindependienteCar"/>
    <w:uiPriority w:val="99"/>
    <w:rsid w:val="00C97D13"/>
    <w:pPr>
      <w:spacing w:after="560"/>
    </w:pPr>
    <w:rPr>
      <w:i/>
      <w:iCs/>
      <w:sz w:val="16"/>
    </w:rPr>
  </w:style>
  <w:style w:type="character" w:customStyle="1" w:styleId="Sangra2detindependienteCar">
    <w:name w:val="Sangría 2 de t. independiente Car"/>
    <w:aliases w:val="pies de foto Car"/>
    <w:basedOn w:val="Fuentedeprrafopredeter"/>
    <w:link w:val="Sangra2detindependiente"/>
    <w:uiPriority w:val="99"/>
    <w:semiHidden/>
    <w:locked/>
    <w:rPr>
      <w:rFonts w:ascii="NewsGoth Cn BT" w:hAnsi="NewsGoth Cn BT" w:cs="Times New Roman"/>
      <w:spacing w:val="20"/>
      <w:lang w:val="es-ES_tradnl"/>
    </w:rPr>
  </w:style>
  <w:style w:type="paragraph" w:styleId="Sangra3detindependiente">
    <w:name w:val="Body Text Indent 3"/>
    <w:basedOn w:val="Normal"/>
    <w:link w:val="Sangra3detindependienteCar"/>
    <w:uiPriority w:val="99"/>
    <w:rsid w:val="00C97D13"/>
    <w:pPr>
      <w:ind w:left="539"/>
    </w:pPr>
  </w:style>
  <w:style w:type="character" w:customStyle="1" w:styleId="Sangra3detindependienteCar">
    <w:name w:val="Sangría 3 de t. independiente Car"/>
    <w:basedOn w:val="Fuentedeprrafopredeter"/>
    <w:link w:val="Sangra3detindependiente"/>
    <w:uiPriority w:val="99"/>
    <w:semiHidden/>
    <w:locked/>
    <w:rPr>
      <w:rFonts w:ascii="NewsGoth Cn BT" w:hAnsi="NewsGoth Cn BT" w:cs="Times New Roman"/>
      <w:spacing w:val="20"/>
      <w:sz w:val="16"/>
      <w:szCs w:val="16"/>
      <w:lang w:val="es-ES_tradnl"/>
    </w:rPr>
  </w:style>
  <w:style w:type="paragraph" w:styleId="Tabladeilustraciones">
    <w:name w:val="table of figures"/>
    <w:basedOn w:val="Normal"/>
    <w:next w:val="Normal"/>
    <w:uiPriority w:val="99"/>
    <w:semiHidden/>
    <w:rsid w:val="00C97D13"/>
    <w:pPr>
      <w:ind w:left="400" w:hanging="400"/>
    </w:pPr>
  </w:style>
  <w:style w:type="paragraph" w:styleId="Textodeglobo">
    <w:name w:val="Balloon Text"/>
    <w:basedOn w:val="Normal"/>
    <w:link w:val="TextodegloboCar"/>
    <w:uiPriority w:val="99"/>
    <w:semiHidden/>
    <w:rsid w:val="00C97D13"/>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cs="Times New Roman"/>
      <w:spacing w:val="20"/>
      <w:sz w:val="2"/>
      <w:lang w:val="es-ES_tradnl"/>
    </w:rPr>
  </w:style>
  <w:style w:type="character" w:styleId="Nmerodepgina">
    <w:name w:val="page number"/>
    <w:basedOn w:val="Fuentedeprrafopredeter"/>
    <w:uiPriority w:val="99"/>
    <w:rsid w:val="00C97D13"/>
    <w:rPr>
      <w:rFonts w:ascii="NewsGoth BT" w:hAnsi="NewsGoth BT" w:cs="Times New Roman"/>
      <w:color w:val="333333"/>
      <w:spacing w:val="0"/>
      <w:w w:val="100"/>
      <w:position w:val="0"/>
      <w:sz w:val="18"/>
      <w:szCs w:val="18"/>
    </w:rPr>
  </w:style>
  <w:style w:type="character" w:styleId="Hipervnculovisitado">
    <w:name w:val="FollowedHyperlink"/>
    <w:basedOn w:val="Hipervnculo"/>
    <w:uiPriority w:val="99"/>
    <w:rsid w:val="00D039DE"/>
    <w:rPr>
      <w:rFonts w:ascii="NewsGoth BT" w:hAnsi="NewsGoth BT" w:cs="Times New Roman"/>
      <w:color w:val="99CC00"/>
      <w:sz w:val="20"/>
      <w:u w:val="single"/>
    </w:rPr>
  </w:style>
  <w:style w:type="paragraph" w:styleId="Textonotapie">
    <w:name w:val="footnote text"/>
    <w:basedOn w:val="Normal"/>
    <w:link w:val="TextonotapieCar"/>
    <w:uiPriority w:val="99"/>
    <w:semiHidden/>
    <w:rsid w:val="00C97D13"/>
    <w:pPr>
      <w:widowControl w:val="0"/>
      <w:spacing w:after="0"/>
      <w:ind w:right="0"/>
      <w:jc w:val="both"/>
    </w:pPr>
    <w:rPr>
      <w:rFonts w:ascii="Arial" w:hAnsi="Arial"/>
      <w:b/>
      <w:spacing w:val="0"/>
      <w:szCs w:val="20"/>
    </w:rPr>
  </w:style>
  <w:style w:type="character" w:customStyle="1" w:styleId="TextonotapieCar">
    <w:name w:val="Texto nota pie Car"/>
    <w:basedOn w:val="Fuentedeprrafopredeter"/>
    <w:link w:val="Textonotapie"/>
    <w:uiPriority w:val="99"/>
    <w:semiHidden/>
    <w:locked/>
    <w:rPr>
      <w:rFonts w:ascii="NewsGoth Cn BT" w:hAnsi="NewsGoth Cn BT" w:cs="Times New Roman"/>
      <w:spacing w:val="20"/>
      <w:sz w:val="20"/>
      <w:szCs w:val="20"/>
      <w:lang w:val="es-ES_tradnl"/>
    </w:rPr>
  </w:style>
  <w:style w:type="character" w:styleId="Refdenotaalpie">
    <w:name w:val="footnote reference"/>
    <w:basedOn w:val="Fuentedeprrafopredeter"/>
    <w:uiPriority w:val="99"/>
    <w:semiHidden/>
    <w:rsid w:val="00C97D13"/>
    <w:rPr>
      <w:rFonts w:cs="Times New Roman"/>
      <w:vertAlign w:val="superscript"/>
    </w:rPr>
  </w:style>
  <w:style w:type="paragraph" w:customStyle="1" w:styleId="titulosinnumero">
    <w:name w:val="titulo sin numero"/>
    <w:basedOn w:val="Normal"/>
    <w:link w:val="titulosinnumeroCar"/>
    <w:uiPriority w:val="99"/>
    <w:rsid w:val="00715BE7"/>
    <w:pPr>
      <w:spacing w:before="680" w:after="100" w:afterAutospacing="1"/>
    </w:pPr>
    <w:rPr>
      <w:b/>
      <w:caps/>
    </w:rPr>
  </w:style>
  <w:style w:type="character" w:customStyle="1" w:styleId="titulosinnumeroCar">
    <w:name w:val="titulo sin numero Car"/>
    <w:basedOn w:val="EncabezadoCar"/>
    <w:link w:val="titulosinnumero"/>
    <w:uiPriority w:val="99"/>
    <w:locked/>
    <w:rsid w:val="00715BE7"/>
    <w:rPr>
      <w:rFonts w:ascii="NewsGoth Cn BT" w:hAnsi="NewsGoth Cn BT" w:cs="Times New Roman"/>
      <w:b/>
      <w:caps/>
      <w:noProof/>
      <w:color w:val="808080"/>
      <w:spacing w:val="20"/>
      <w:sz w:val="22"/>
      <w:szCs w:val="22"/>
      <w:lang w:val="es-ES_tradnl" w:eastAsia="es-ES" w:bidi="ar-SA"/>
    </w:rPr>
  </w:style>
  <w:style w:type="paragraph" w:customStyle="1" w:styleId="titulodeindice">
    <w:name w:val="titulo de indice"/>
    <w:basedOn w:val="Ttulodendice"/>
    <w:uiPriority w:val="99"/>
    <w:rsid w:val="00323CB8"/>
    <w:pPr>
      <w:pBdr>
        <w:bottom w:val="dotted" w:sz="4" w:space="1" w:color="99CC00"/>
      </w:pBdr>
    </w:pPr>
    <w:rPr>
      <w:color w:val="99CC00"/>
      <w:sz w:val="40"/>
    </w:rPr>
  </w:style>
  <w:style w:type="paragraph" w:customStyle="1" w:styleId="textopantalla">
    <w:name w:val="texto pantalla"/>
    <w:uiPriority w:val="99"/>
    <w:rsid w:val="00D039DE"/>
    <w:rPr>
      <w:rFonts w:ascii="Verdana" w:hAnsi="Verdana"/>
      <w:noProof/>
      <w:spacing w:val="20"/>
      <w:sz w:val="20"/>
      <w:szCs w:val="20"/>
      <w:lang w:val="es-ES_tradnl"/>
    </w:rPr>
  </w:style>
  <w:style w:type="paragraph" w:styleId="TDC6">
    <w:name w:val="toc 6"/>
    <w:basedOn w:val="Normal"/>
    <w:next w:val="Normal"/>
    <w:autoRedefine/>
    <w:uiPriority w:val="99"/>
    <w:semiHidden/>
    <w:rsid w:val="005A7C0B"/>
    <w:pPr>
      <w:spacing w:before="0" w:after="0"/>
    </w:pPr>
    <w:rPr>
      <w:rFonts w:ascii="NewsGoth BT" w:hAnsi="NewsGoth BT"/>
    </w:rPr>
  </w:style>
  <w:style w:type="paragraph" w:styleId="TDC7">
    <w:name w:val="toc 7"/>
    <w:basedOn w:val="Normal"/>
    <w:next w:val="Normal"/>
    <w:autoRedefine/>
    <w:uiPriority w:val="99"/>
    <w:semiHidden/>
    <w:rsid w:val="00DE69A9"/>
    <w:pPr>
      <w:tabs>
        <w:tab w:val="left" w:pos="1600"/>
        <w:tab w:val="right" w:leader="dot" w:pos="8909"/>
      </w:tabs>
      <w:spacing w:before="0" w:after="0"/>
    </w:pPr>
    <w:rPr>
      <w:rFonts w:ascii="NewsGoth BT" w:hAnsi="NewsGoth BT"/>
      <w:lang w:val="es-ES"/>
    </w:rPr>
  </w:style>
  <w:style w:type="paragraph" w:styleId="TDC8">
    <w:name w:val="toc 8"/>
    <w:basedOn w:val="Normal"/>
    <w:next w:val="Normal"/>
    <w:autoRedefine/>
    <w:uiPriority w:val="99"/>
    <w:semiHidden/>
    <w:rsid w:val="005C6BC4"/>
    <w:pPr>
      <w:spacing w:before="0" w:after="0"/>
    </w:pPr>
    <w:rPr>
      <w:rFonts w:ascii="Times New Roman" w:hAnsi="Times New Roman"/>
    </w:rPr>
  </w:style>
  <w:style w:type="paragraph" w:styleId="TDC9">
    <w:name w:val="toc 9"/>
    <w:basedOn w:val="Normal"/>
    <w:next w:val="Normal"/>
    <w:autoRedefine/>
    <w:uiPriority w:val="99"/>
    <w:semiHidden/>
    <w:rsid w:val="005C6BC4"/>
    <w:pPr>
      <w:spacing w:before="0" w:after="0"/>
    </w:pPr>
    <w:rPr>
      <w:rFonts w:ascii="Times New Roman" w:hAnsi="Times New Roman"/>
    </w:rPr>
  </w:style>
  <w:style w:type="paragraph" w:customStyle="1" w:styleId="EstiloTDC2Derecha0cmAntes5ptoDespus5pto">
    <w:name w:val="Estilo TDC 2 + Derecha:  0 cm Antes:  5 pto Después:  5 pto"/>
    <w:basedOn w:val="Normal"/>
    <w:uiPriority w:val="99"/>
    <w:rsid w:val="00473BB5"/>
    <w:pPr>
      <w:numPr>
        <w:numId w:val="2"/>
      </w:numPr>
      <w:spacing w:before="100" w:after="100"/>
      <w:ind w:right="0"/>
    </w:pPr>
    <w:rPr>
      <w:rFonts w:ascii="NewsGoth BT" w:hAnsi="NewsGoth BT"/>
      <w:b/>
    </w:rPr>
  </w:style>
  <w:style w:type="paragraph" w:styleId="Textoindependiente">
    <w:name w:val="Body Text"/>
    <w:basedOn w:val="Normal"/>
    <w:link w:val="TextoindependienteCar"/>
    <w:uiPriority w:val="99"/>
    <w:rsid w:val="00CA4F8B"/>
    <w:pPr>
      <w:spacing w:after="120"/>
    </w:pPr>
  </w:style>
  <w:style w:type="character" w:customStyle="1" w:styleId="TextoindependienteCar">
    <w:name w:val="Texto independiente Car"/>
    <w:basedOn w:val="Fuentedeprrafopredeter"/>
    <w:link w:val="Textoindependiente"/>
    <w:uiPriority w:val="99"/>
    <w:semiHidden/>
    <w:locked/>
    <w:rPr>
      <w:rFonts w:ascii="NewsGoth Cn BT" w:hAnsi="NewsGoth Cn BT" w:cs="Times New Roman"/>
      <w:spacing w:val="20"/>
      <w:lang w:val="es-ES_tradnl"/>
    </w:rPr>
  </w:style>
  <w:style w:type="paragraph" w:styleId="Sangradetextonormal">
    <w:name w:val="Body Text Indent"/>
    <w:basedOn w:val="Normal"/>
    <w:link w:val="SangradetextonormalCar"/>
    <w:uiPriority w:val="99"/>
    <w:rsid w:val="00CA4F8B"/>
    <w:pPr>
      <w:spacing w:after="120"/>
      <w:ind w:left="283"/>
    </w:pPr>
  </w:style>
  <w:style w:type="character" w:customStyle="1" w:styleId="SangradetextonormalCar">
    <w:name w:val="Sangría de texto normal Car"/>
    <w:basedOn w:val="Fuentedeprrafopredeter"/>
    <w:link w:val="Sangradetextonormal"/>
    <w:uiPriority w:val="99"/>
    <w:semiHidden/>
    <w:locked/>
    <w:rPr>
      <w:rFonts w:ascii="NewsGoth Cn BT" w:hAnsi="NewsGoth Cn BT" w:cs="Times New Roman"/>
      <w:spacing w:val="20"/>
      <w:lang w:val="es-ES_tradnl"/>
    </w:rPr>
  </w:style>
  <w:style w:type="paragraph" w:customStyle="1" w:styleId="direccioncabecera">
    <w:name w:val="direccion cabecera"/>
    <w:basedOn w:val="Normal"/>
    <w:link w:val="direccioncabeceraCar"/>
    <w:uiPriority w:val="99"/>
    <w:rsid w:val="00C61149"/>
    <w:pPr>
      <w:spacing w:before="0" w:after="0" w:line="140" w:lineRule="atLeast"/>
      <w:ind w:right="0"/>
    </w:pPr>
    <w:rPr>
      <w:b/>
      <w:bCs/>
      <w:spacing w:val="8"/>
      <w:sz w:val="14"/>
      <w:szCs w:val="14"/>
    </w:rPr>
  </w:style>
  <w:style w:type="character" w:customStyle="1" w:styleId="direccioncabeceraCar">
    <w:name w:val="direccion cabecera Car"/>
    <w:basedOn w:val="Fuentedeprrafopredeter"/>
    <w:link w:val="direccioncabecera"/>
    <w:uiPriority w:val="99"/>
    <w:locked/>
    <w:rsid w:val="00C61149"/>
    <w:rPr>
      <w:rFonts w:ascii="NewsGoth Cn BT" w:hAnsi="NewsGoth Cn BT" w:cs="Times New Roman"/>
      <w:b/>
      <w:bCs/>
      <w:spacing w:val="8"/>
      <w:sz w:val="14"/>
      <w:szCs w:val="14"/>
      <w:lang w:val="es-ES_tradnl" w:eastAsia="es-ES" w:bidi="ar-SA"/>
    </w:rPr>
  </w:style>
  <w:style w:type="table" w:styleId="Tablaconcuadrcula">
    <w:name w:val="Table Grid"/>
    <w:basedOn w:val="Tablanormal"/>
    <w:uiPriority w:val="99"/>
    <w:rsid w:val="00097C6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a">
    <w:name w:val="Tabla"/>
    <w:basedOn w:val="Normal"/>
    <w:rsid w:val="00E32379"/>
    <w:pPr>
      <w:spacing w:before="0" w:after="0"/>
      <w:ind w:left="142" w:right="0"/>
      <w:jc w:val="both"/>
    </w:pPr>
    <w:rPr>
      <w:rFonts w:ascii="Arial" w:hAnsi="Arial"/>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79676">
      <w:marLeft w:val="0"/>
      <w:marRight w:val="0"/>
      <w:marTop w:val="0"/>
      <w:marBottom w:val="0"/>
      <w:divBdr>
        <w:top w:val="none" w:sz="0" w:space="0" w:color="auto"/>
        <w:left w:val="none" w:sz="0" w:space="0" w:color="auto"/>
        <w:bottom w:val="none" w:sz="0" w:space="0" w:color="auto"/>
        <w:right w:val="none" w:sz="0" w:space="0" w:color="auto"/>
      </w:divBdr>
    </w:div>
    <w:div w:id="493879677">
      <w:marLeft w:val="0"/>
      <w:marRight w:val="0"/>
      <w:marTop w:val="0"/>
      <w:marBottom w:val="0"/>
      <w:divBdr>
        <w:top w:val="none" w:sz="0" w:space="0" w:color="auto"/>
        <w:left w:val="none" w:sz="0" w:space="0" w:color="auto"/>
        <w:bottom w:val="none" w:sz="0" w:space="0" w:color="auto"/>
        <w:right w:val="none" w:sz="0" w:space="0" w:color="auto"/>
      </w:divBdr>
    </w:div>
    <w:div w:id="493879678">
      <w:marLeft w:val="0"/>
      <w:marRight w:val="0"/>
      <w:marTop w:val="0"/>
      <w:marBottom w:val="0"/>
      <w:divBdr>
        <w:top w:val="none" w:sz="0" w:space="0" w:color="auto"/>
        <w:left w:val="none" w:sz="0" w:space="0" w:color="auto"/>
        <w:bottom w:val="none" w:sz="0" w:space="0" w:color="auto"/>
        <w:right w:val="none" w:sz="0" w:space="0" w:color="auto"/>
      </w:divBdr>
    </w:div>
    <w:div w:id="493879679">
      <w:marLeft w:val="0"/>
      <w:marRight w:val="0"/>
      <w:marTop w:val="0"/>
      <w:marBottom w:val="0"/>
      <w:divBdr>
        <w:top w:val="none" w:sz="0" w:space="0" w:color="auto"/>
        <w:left w:val="none" w:sz="0" w:space="0" w:color="auto"/>
        <w:bottom w:val="none" w:sz="0" w:space="0" w:color="auto"/>
        <w:right w:val="none" w:sz="0" w:space="0" w:color="auto"/>
      </w:divBdr>
    </w:div>
    <w:div w:id="493879680">
      <w:marLeft w:val="0"/>
      <w:marRight w:val="0"/>
      <w:marTop w:val="0"/>
      <w:marBottom w:val="0"/>
      <w:divBdr>
        <w:top w:val="none" w:sz="0" w:space="0" w:color="auto"/>
        <w:left w:val="none" w:sz="0" w:space="0" w:color="auto"/>
        <w:bottom w:val="none" w:sz="0" w:space="0" w:color="auto"/>
        <w:right w:val="none" w:sz="0" w:space="0" w:color="auto"/>
      </w:divBdr>
    </w:div>
    <w:div w:id="493879681">
      <w:marLeft w:val="0"/>
      <w:marRight w:val="0"/>
      <w:marTop w:val="0"/>
      <w:marBottom w:val="0"/>
      <w:divBdr>
        <w:top w:val="none" w:sz="0" w:space="0" w:color="auto"/>
        <w:left w:val="none" w:sz="0" w:space="0" w:color="auto"/>
        <w:bottom w:val="none" w:sz="0" w:space="0" w:color="auto"/>
        <w:right w:val="none" w:sz="0" w:space="0" w:color="auto"/>
      </w:divBdr>
    </w:div>
    <w:div w:id="493879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clamaciones@asac.as" TargetMode="External"/><Relationship Id="rId18" Type="http://schemas.openxmlformats.org/officeDocument/2006/relationships/hyperlink" Target="https://asac.xperta.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s://asac.xperta.es" TargetMode="External"/><Relationship Id="rId17" Type="http://schemas.openxmlformats.org/officeDocument/2006/relationships/hyperlink" Target="mailto:soporte@asac.a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clamaciones@asac.as" TargetMode="External"/><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porte@asac.a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sac.xperta.es" TargetMode="External"/><Relationship Id="rId23"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mailto:reclamaciones@asac.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oporte@asac.as" TargetMode="External"/><Relationship Id="rId22" Type="http://schemas.openxmlformats.org/officeDocument/2006/relationships/image" Target="media/image7.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4568</Words>
  <Characters>25124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2013-09-26T15:08:00Z</dcterms:created>
  <dcterms:modified xsi:type="dcterms:W3CDTF">2020-09-18T09:57:00Z</dcterms:modified>
</cp:coreProperties>
</file>